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NAZIV MODULA</w:t>
            </w:r>
          </w:p>
        </w:tc>
        <w:tc>
          <w:tcPr>
            <w:tcW w:w="7842" w:type="dxa"/>
            <w:gridSpan w:val="3"/>
            <w:vAlign w:val="center"/>
          </w:tcPr>
          <w:p w:rsidR="008F15E1" w:rsidRPr="008F15E1" w:rsidRDefault="008F15E1">
            <w:pPr>
              <w:rPr>
                <w:b/>
                <w:sz w:val="18"/>
                <w:szCs w:val="18"/>
              </w:rPr>
            </w:pPr>
            <w:r w:rsidRPr="008F15E1">
              <w:rPr>
                <w:b/>
                <w:sz w:val="18"/>
                <w:szCs w:val="18"/>
              </w:rPr>
              <w:t>OSNOVE STROJARSTVA</w:t>
            </w: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Šifra modula</w:t>
            </w:r>
          </w:p>
        </w:tc>
        <w:tc>
          <w:tcPr>
            <w:tcW w:w="7842" w:type="dxa"/>
            <w:gridSpan w:val="3"/>
            <w:vAlign w:val="center"/>
          </w:tcPr>
          <w:p w:rsidR="008F15E1" w:rsidRPr="008F15E1" w:rsidRDefault="008F15E1">
            <w:pPr>
              <w:rPr>
                <w:sz w:val="18"/>
                <w:szCs w:val="18"/>
              </w:rPr>
            </w:pP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Kvalifikacije nastavnika koji sudjeluju u realizaciji modula</w:t>
            </w:r>
          </w:p>
        </w:tc>
        <w:tc>
          <w:tcPr>
            <w:tcW w:w="7842" w:type="dxa"/>
            <w:gridSpan w:val="3"/>
            <w:vAlign w:val="center"/>
          </w:tcPr>
          <w:p w:rsidR="008F15E1" w:rsidRDefault="008F15E1">
            <w:pPr>
              <w:rPr>
                <w:sz w:val="18"/>
                <w:szCs w:val="18"/>
              </w:rPr>
            </w:pPr>
          </w:p>
          <w:p w:rsidR="008F15E1" w:rsidRPr="008F15E1" w:rsidRDefault="008F15E1">
            <w:pPr>
              <w:rPr>
                <w:sz w:val="18"/>
                <w:szCs w:val="18"/>
              </w:rPr>
            </w:pPr>
            <w:hyperlink r:id="rId4" w:history="1">
              <w:r w:rsidRPr="008F15E1">
                <w:rPr>
                  <w:rStyle w:val="Hiperveza"/>
                  <w:sz w:val="18"/>
                  <w:szCs w:val="18"/>
                </w:rPr>
                <w:t>https://hko.srce.hr/registar/skup-ishoda-ucenja/detalji/8918</w:t>
              </w:r>
            </w:hyperlink>
          </w:p>
          <w:p w:rsidR="008F15E1" w:rsidRPr="008F15E1" w:rsidRDefault="008F15E1">
            <w:pPr>
              <w:rPr>
                <w:sz w:val="18"/>
                <w:szCs w:val="18"/>
              </w:rPr>
            </w:pPr>
            <w:hyperlink r:id="rId5" w:history="1">
              <w:r w:rsidRPr="008F15E1">
                <w:rPr>
                  <w:rStyle w:val="Hiperveza"/>
                  <w:sz w:val="18"/>
                  <w:szCs w:val="18"/>
                </w:rPr>
                <w:t>https://hko.srce.hr/registar/skup-ishoda-ucenja/detalji/2381</w:t>
              </w:r>
            </w:hyperlink>
          </w:p>
          <w:p w:rsidR="008F15E1" w:rsidRPr="008F15E1" w:rsidRDefault="008F15E1">
            <w:pPr>
              <w:rPr>
                <w:sz w:val="18"/>
                <w:szCs w:val="18"/>
              </w:rPr>
            </w:pPr>
            <w:hyperlink r:id="rId6" w:history="1">
              <w:r w:rsidRPr="008F15E1">
                <w:rPr>
                  <w:rStyle w:val="Hiperveza"/>
                  <w:sz w:val="18"/>
                  <w:szCs w:val="18"/>
                </w:rPr>
                <w:t>https://hko.srce.hr/registar/skup-ishoda-ucenja/detalji/8914</w:t>
              </w:r>
            </w:hyperlink>
          </w:p>
          <w:p w:rsidR="008F15E1" w:rsidRPr="008F15E1" w:rsidRDefault="008F15E1">
            <w:pPr>
              <w:rPr>
                <w:sz w:val="18"/>
                <w:szCs w:val="18"/>
              </w:rPr>
            </w:pPr>
            <w:hyperlink r:id="rId7" w:history="1">
              <w:r w:rsidRPr="008F15E1">
                <w:rPr>
                  <w:rStyle w:val="Hiperveza"/>
                  <w:sz w:val="18"/>
                  <w:szCs w:val="18"/>
                </w:rPr>
                <w:t>https://hko.srce.hr/registar/skup-ishoda-ucenja/detalji/8913</w:t>
              </w:r>
            </w:hyperlink>
          </w:p>
          <w:p w:rsidR="008F15E1" w:rsidRPr="008F15E1" w:rsidRDefault="008F15E1">
            <w:pPr>
              <w:rPr>
                <w:sz w:val="18"/>
                <w:szCs w:val="18"/>
              </w:rPr>
            </w:pPr>
            <w:hyperlink r:id="rId8" w:history="1">
              <w:r w:rsidRPr="008F15E1">
                <w:rPr>
                  <w:rStyle w:val="Hiperveza"/>
                  <w:sz w:val="18"/>
                  <w:szCs w:val="18"/>
                </w:rPr>
                <w:t>https://hko.srce.hr/registar/skup-ishoda-ucenja/detalji/8915</w:t>
              </w:r>
            </w:hyperlink>
          </w:p>
          <w:p w:rsidR="008F15E1" w:rsidRPr="008F15E1" w:rsidRDefault="008F15E1">
            <w:pPr>
              <w:rPr>
                <w:sz w:val="18"/>
                <w:szCs w:val="18"/>
              </w:rPr>
            </w:pPr>
            <w:hyperlink r:id="rId9" w:history="1">
              <w:r w:rsidRPr="008F15E1">
                <w:rPr>
                  <w:rStyle w:val="Hiperveza"/>
                  <w:sz w:val="18"/>
                  <w:szCs w:val="18"/>
                </w:rPr>
                <w:t>https://hko.srce.hr/registar/skup-ishoda-ucenja/detalji/8929</w:t>
              </w:r>
            </w:hyperlink>
          </w:p>
          <w:p w:rsidR="008F15E1" w:rsidRPr="008F15E1" w:rsidRDefault="008F15E1">
            <w:pPr>
              <w:rPr>
                <w:sz w:val="18"/>
                <w:szCs w:val="18"/>
              </w:rPr>
            </w:pP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Obujam modula (CSVET)</w:t>
            </w:r>
          </w:p>
        </w:tc>
        <w:tc>
          <w:tcPr>
            <w:tcW w:w="7842" w:type="dxa"/>
            <w:gridSpan w:val="3"/>
            <w:vAlign w:val="center"/>
          </w:tcPr>
          <w:p w:rsidR="008F15E1" w:rsidRDefault="008F15E1">
            <w:pPr>
              <w:rPr>
                <w:b/>
                <w:sz w:val="18"/>
                <w:szCs w:val="18"/>
              </w:rPr>
            </w:pPr>
          </w:p>
          <w:p w:rsidR="008F15E1" w:rsidRPr="008F15E1" w:rsidRDefault="008F15E1">
            <w:pPr>
              <w:rPr>
                <w:b/>
                <w:sz w:val="18"/>
                <w:szCs w:val="18"/>
              </w:rPr>
            </w:pPr>
            <w:r w:rsidRPr="008F15E1">
              <w:rPr>
                <w:b/>
                <w:sz w:val="18"/>
                <w:szCs w:val="18"/>
              </w:rPr>
              <w:t>1</w:t>
            </w:r>
            <w:r w:rsidRPr="008F15E1">
              <w:rPr>
                <w:b/>
                <w:sz w:val="18"/>
                <w:szCs w:val="18"/>
              </w:rPr>
              <w:t xml:space="preserve">0 CSVET </w:t>
            </w:r>
          </w:p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 xml:space="preserve">Zaštita na radu, zaštita od požara i zaštita okoliša, 1 CSVET </w:t>
            </w:r>
          </w:p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 xml:space="preserve">Uvod u tehničko crtanje, 2 CSVET </w:t>
            </w:r>
          </w:p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 xml:space="preserve">Tehnički materijali, 2 CSVET </w:t>
            </w:r>
          </w:p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 xml:space="preserve">Uvod u tehničku mehaniku, 2 CSVET </w:t>
            </w:r>
          </w:p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 xml:space="preserve">Uvod u tehnologiju obrade materijala, 1 CSVET </w:t>
            </w:r>
          </w:p>
          <w:p w:rsid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>Osnove elemenata strojeva, 2 CSVET</w:t>
            </w:r>
          </w:p>
          <w:p w:rsidR="008F15E1" w:rsidRPr="008F15E1" w:rsidRDefault="008F15E1">
            <w:pPr>
              <w:rPr>
                <w:sz w:val="18"/>
                <w:szCs w:val="18"/>
              </w:rPr>
            </w:pPr>
          </w:p>
        </w:tc>
      </w:tr>
      <w:tr w:rsidR="008F15E1" w:rsidRPr="008F15E1" w:rsidTr="00E61BF1">
        <w:tc>
          <w:tcPr>
            <w:tcW w:w="2614" w:type="dxa"/>
            <w:vMerge w:val="restart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 xml:space="preserve">Načini stjecanja skupova ishoda učenja </w:t>
            </w:r>
          </w:p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(od – do, postotak)</w:t>
            </w:r>
          </w:p>
        </w:tc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8F15E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8F15E1">
              <w:rPr>
                <w:b/>
                <w:sz w:val="18"/>
                <w:szCs w:val="18"/>
              </w:rPr>
              <w:t>Vođeni proces učenja i poučavanja</w:t>
            </w:r>
          </w:p>
        </w:tc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8F15E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8F15E1">
              <w:rPr>
                <w:b/>
                <w:sz w:val="18"/>
                <w:szCs w:val="18"/>
              </w:rPr>
              <w:t>Oblici učenja temeljenog na radu</w:t>
            </w:r>
          </w:p>
        </w:tc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8F15E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8F15E1">
              <w:rPr>
                <w:b/>
                <w:sz w:val="18"/>
                <w:szCs w:val="18"/>
              </w:rPr>
              <w:t>Samostalne aktivnosti učenika/polaznika</w:t>
            </w:r>
          </w:p>
        </w:tc>
      </w:tr>
      <w:tr w:rsidR="008F15E1" w:rsidRPr="008F15E1" w:rsidTr="00E61BF1">
        <w:tc>
          <w:tcPr>
            <w:tcW w:w="2614" w:type="dxa"/>
            <w:vMerge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8F15E1" w:rsidRPr="008F15E1" w:rsidRDefault="008F15E1" w:rsidP="008F15E1">
            <w:pPr>
              <w:jc w:val="center"/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>40 - 50 %</w:t>
            </w:r>
          </w:p>
        </w:tc>
        <w:tc>
          <w:tcPr>
            <w:tcW w:w="2614" w:type="dxa"/>
            <w:vAlign w:val="center"/>
          </w:tcPr>
          <w:p w:rsidR="008F15E1" w:rsidRPr="008F15E1" w:rsidRDefault="008F15E1" w:rsidP="008F15E1">
            <w:pPr>
              <w:jc w:val="center"/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>30 - 40 %</w:t>
            </w:r>
          </w:p>
        </w:tc>
        <w:tc>
          <w:tcPr>
            <w:tcW w:w="2614" w:type="dxa"/>
            <w:vAlign w:val="center"/>
          </w:tcPr>
          <w:p w:rsidR="008F15E1" w:rsidRPr="008F15E1" w:rsidRDefault="008F15E1" w:rsidP="008F15E1">
            <w:pPr>
              <w:jc w:val="center"/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>10 -30 %</w:t>
            </w: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Status modula (obvezni/izborni)</w:t>
            </w:r>
          </w:p>
        </w:tc>
        <w:tc>
          <w:tcPr>
            <w:tcW w:w="7842" w:type="dxa"/>
            <w:gridSpan w:val="3"/>
            <w:vAlign w:val="center"/>
          </w:tcPr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  <w:szCs w:val="18"/>
              </w:rPr>
              <w:t>obvezni</w:t>
            </w: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Cilj (opis) modula</w:t>
            </w:r>
          </w:p>
        </w:tc>
        <w:tc>
          <w:tcPr>
            <w:tcW w:w="7842" w:type="dxa"/>
            <w:gridSpan w:val="3"/>
            <w:vAlign w:val="center"/>
          </w:tcPr>
          <w:p w:rsidR="008F15E1" w:rsidRPr="008F15E1" w:rsidRDefault="008F15E1">
            <w:pPr>
              <w:rPr>
                <w:sz w:val="18"/>
                <w:szCs w:val="18"/>
              </w:rPr>
            </w:pPr>
            <w:r w:rsidRPr="008F15E1">
              <w:rPr>
                <w:sz w:val="18"/>
              </w:rPr>
              <w:t>Cilj je modula omogućiti učenicima stjecanje kompetencija za izradu skica jednostavnih strojarskih dijelova, jednostavnih radioničkih crteža i čitanje radioničkih crteža. Učenici će se pravilno koristiti tehničkim materijalima različitih vrsta i svojstava, njihovom upotrebljivosti i kompatibilnosti, primjenjivati znanja osnova statike (rešetkasti nosači) i čvrstoće, identificirati kritične točke konstrukcije, mogućnost savijanja ili oštećenja konstrukcije te pravilan odabir ručne obrade, obrade deformacijom te odabir alata za ručnu obradu</w:t>
            </w: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Ključni pojmovi</w:t>
            </w:r>
          </w:p>
        </w:tc>
        <w:tc>
          <w:tcPr>
            <w:tcW w:w="7842" w:type="dxa"/>
            <w:gridSpan w:val="3"/>
            <w:vAlign w:val="center"/>
          </w:tcPr>
          <w:p w:rsidR="008F15E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>radionički crtež, vrste i svojstva tehničkih materijala, sile u ravnini, težište tijela, naprezanja, ručne obrade, rezni alati, obrade deformacijom</w:t>
            </w:r>
          </w:p>
        </w:tc>
      </w:tr>
      <w:tr w:rsidR="008F15E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8F15E1" w:rsidRPr="00E61BF1" w:rsidRDefault="008F15E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Povezanost modula s među</w:t>
            </w:r>
            <w:r w:rsidRPr="00E61BF1">
              <w:rPr>
                <w:b/>
                <w:sz w:val="18"/>
                <w:szCs w:val="18"/>
              </w:rPr>
              <w:t>-</w:t>
            </w:r>
            <w:r w:rsidRPr="00E61BF1">
              <w:rPr>
                <w:b/>
                <w:sz w:val="18"/>
                <w:szCs w:val="18"/>
              </w:rPr>
              <w:t>predmetnim temama (ako je primjenljivo)</w:t>
            </w:r>
          </w:p>
        </w:tc>
        <w:tc>
          <w:tcPr>
            <w:tcW w:w="7842" w:type="dxa"/>
            <w:gridSpan w:val="3"/>
            <w:vAlign w:val="center"/>
          </w:tcPr>
          <w:p w:rsidR="00E61BF1" w:rsidRPr="00E61BF1" w:rsidRDefault="00E61BF1">
            <w:pPr>
              <w:rPr>
                <w:sz w:val="18"/>
                <w:szCs w:val="18"/>
              </w:rPr>
            </w:pP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MPT Osobni i socijalni razvoj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osr</w:t>
            </w:r>
            <w:proofErr w:type="spellEnd"/>
            <w:r w:rsidRPr="00E61BF1">
              <w:rPr>
                <w:sz w:val="18"/>
                <w:szCs w:val="18"/>
              </w:rPr>
              <w:t xml:space="preserve"> B.4. Domena: Ja i drugi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osr</w:t>
            </w:r>
            <w:proofErr w:type="spellEnd"/>
            <w:r w:rsidRPr="00E61BF1">
              <w:rPr>
                <w:sz w:val="18"/>
                <w:szCs w:val="18"/>
              </w:rPr>
              <w:t xml:space="preserve"> C.4. Domena: Ja i društvo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MPT Učiti kako učiti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uku</w:t>
            </w:r>
            <w:proofErr w:type="spellEnd"/>
            <w:r w:rsidRPr="00E61BF1">
              <w:rPr>
                <w:sz w:val="18"/>
                <w:szCs w:val="18"/>
              </w:rPr>
              <w:t xml:space="preserve"> A.4/5 Domena: Primjena strategija učenja i upravljanja informacijama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uku</w:t>
            </w:r>
            <w:proofErr w:type="spellEnd"/>
            <w:r w:rsidRPr="00E61BF1">
              <w:rPr>
                <w:sz w:val="18"/>
                <w:szCs w:val="18"/>
              </w:rPr>
              <w:t xml:space="preserve"> B.4/5 Domena: Upravljanje svojim učenjem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uku</w:t>
            </w:r>
            <w:proofErr w:type="spellEnd"/>
            <w:r w:rsidRPr="00E61BF1">
              <w:rPr>
                <w:sz w:val="18"/>
                <w:szCs w:val="18"/>
              </w:rPr>
              <w:t xml:space="preserve"> D.4/5 Domena: Stvaranje okružja za učenje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MPT Zdravlje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zdr</w:t>
            </w:r>
            <w:proofErr w:type="spellEnd"/>
            <w:r w:rsidRPr="00E61BF1">
              <w:rPr>
                <w:sz w:val="18"/>
                <w:szCs w:val="18"/>
              </w:rPr>
              <w:t xml:space="preserve"> B.4. Domena: Mentalno i socijalno zdravlje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MPT Poduzetništvo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pod A.4. Domena: Promišljaj poduzetnički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MPT Uporaba informacijske i komunikacijske tehnologije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ikt</w:t>
            </w:r>
            <w:proofErr w:type="spellEnd"/>
            <w:r w:rsidRPr="00E61BF1">
              <w:rPr>
                <w:sz w:val="18"/>
                <w:szCs w:val="18"/>
              </w:rPr>
              <w:t xml:space="preserve"> A.4 Domena: Funkcionalna i odgovorna uporaba IKT-a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ikt</w:t>
            </w:r>
            <w:proofErr w:type="spellEnd"/>
            <w:r w:rsidRPr="00E61BF1">
              <w:rPr>
                <w:sz w:val="18"/>
                <w:szCs w:val="18"/>
              </w:rPr>
              <w:t xml:space="preserve"> B.4. Domena: Komunikacija i suradnja u digitalnome okružju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ikt</w:t>
            </w:r>
            <w:proofErr w:type="spellEnd"/>
            <w:r w:rsidRPr="00E61BF1">
              <w:rPr>
                <w:sz w:val="18"/>
                <w:szCs w:val="18"/>
              </w:rPr>
              <w:t xml:space="preserve"> C.4. Domena: Istraživanje i kritičko vrednovanje u digitalnome okružju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ikt</w:t>
            </w:r>
            <w:proofErr w:type="spellEnd"/>
            <w:r w:rsidRPr="00E61BF1">
              <w:rPr>
                <w:sz w:val="18"/>
                <w:szCs w:val="18"/>
              </w:rPr>
              <w:t xml:space="preserve"> D.4. Domena: Stvaralaštvo i inovativnost u digitalnome okružju </w:t>
            </w:r>
          </w:p>
          <w:p w:rsidR="00E61BF1" w:rsidRPr="00E61BF1" w:rsidRDefault="008F15E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 xml:space="preserve">MPT Održivi razvoj </w:t>
            </w:r>
          </w:p>
          <w:p w:rsidR="008F15E1" w:rsidRPr="00E61BF1" w:rsidRDefault="008F15E1">
            <w:pPr>
              <w:rPr>
                <w:sz w:val="18"/>
                <w:szCs w:val="18"/>
              </w:rPr>
            </w:pPr>
            <w:proofErr w:type="spellStart"/>
            <w:r w:rsidRPr="00E61BF1">
              <w:rPr>
                <w:sz w:val="18"/>
                <w:szCs w:val="18"/>
              </w:rPr>
              <w:t>odr</w:t>
            </w:r>
            <w:proofErr w:type="spellEnd"/>
            <w:r w:rsidRPr="00E61BF1">
              <w:rPr>
                <w:sz w:val="18"/>
                <w:szCs w:val="18"/>
              </w:rPr>
              <w:t xml:space="preserve"> B.4. Domena: Djelovanje</w:t>
            </w:r>
          </w:p>
          <w:p w:rsidR="00E61BF1" w:rsidRPr="00E61BF1" w:rsidRDefault="00E61BF1">
            <w:pPr>
              <w:rPr>
                <w:sz w:val="18"/>
                <w:szCs w:val="18"/>
              </w:rPr>
            </w:pPr>
          </w:p>
        </w:tc>
      </w:tr>
      <w:tr w:rsidR="00E61BF1" w:rsidRPr="008F15E1" w:rsidTr="00E61BF1">
        <w:tc>
          <w:tcPr>
            <w:tcW w:w="2614" w:type="dxa"/>
            <w:shd w:val="clear" w:color="auto" w:fill="B4C6E7" w:themeFill="accent5" w:themeFillTint="66"/>
            <w:vAlign w:val="center"/>
          </w:tcPr>
          <w:p w:rsidR="00E61BF1" w:rsidRPr="00E61BF1" w:rsidRDefault="00E61BF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Preporuke za učenje temeljeno na radu</w:t>
            </w:r>
          </w:p>
        </w:tc>
        <w:tc>
          <w:tcPr>
            <w:tcW w:w="7842" w:type="dxa"/>
            <w:gridSpan w:val="3"/>
            <w:vAlign w:val="center"/>
          </w:tcPr>
          <w:p w:rsidR="00E61BF1" w:rsidRDefault="00E61BF1"/>
          <w:p w:rsidR="00E61BF1" w:rsidRDefault="00E61BF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>Učenje temeljeno na radu integrirano je u modul rješavanjem problemskih zadataka koji se mogu simulirati u školskim specijaliziranim učionicama / praktikumima i regionalnim centrima kompetencija. Zadatci za učenje i vježbe osmišljeni su tako da odgovara</w:t>
            </w:r>
            <w:r>
              <w:rPr>
                <w:sz w:val="18"/>
                <w:szCs w:val="18"/>
              </w:rPr>
              <w:t>ju stvarnim radnim situacijama.</w:t>
            </w:r>
          </w:p>
          <w:p w:rsidR="00E61BF1" w:rsidRPr="00E61BF1" w:rsidRDefault="00E61BF1">
            <w:pPr>
              <w:rPr>
                <w:sz w:val="18"/>
                <w:szCs w:val="18"/>
              </w:rPr>
            </w:pPr>
          </w:p>
          <w:p w:rsidR="00E61BF1" w:rsidRPr="00E61BF1" w:rsidRDefault="00E61BF1">
            <w:pPr>
              <w:rPr>
                <w:sz w:val="18"/>
                <w:szCs w:val="18"/>
              </w:rPr>
            </w:pPr>
            <w:r w:rsidRPr="00E61BF1">
              <w:rPr>
                <w:sz w:val="18"/>
                <w:szCs w:val="18"/>
              </w:rPr>
              <w:t>Učenici izrađuju skice jednostavnih strojarskih dijelova, odabiru materijal prema zahtjevu tehničkog crteža, određuju težište i odabiru odgovarajuću obradu materijala prema zahtjevima tehničke dokumentacije.</w:t>
            </w:r>
          </w:p>
          <w:p w:rsidR="00E61BF1" w:rsidRPr="00E61BF1" w:rsidRDefault="00E61BF1">
            <w:pPr>
              <w:rPr>
                <w:sz w:val="18"/>
                <w:szCs w:val="18"/>
              </w:rPr>
            </w:pPr>
          </w:p>
        </w:tc>
      </w:tr>
      <w:tr w:rsidR="00E61BF1" w:rsidRPr="008F15E1" w:rsidTr="00E61BF1">
        <w:trPr>
          <w:trHeight w:val="1452"/>
        </w:trPr>
        <w:tc>
          <w:tcPr>
            <w:tcW w:w="2614" w:type="dxa"/>
            <w:shd w:val="clear" w:color="auto" w:fill="B4C6E7" w:themeFill="accent5" w:themeFillTint="66"/>
            <w:vAlign w:val="center"/>
          </w:tcPr>
          <w:p w:rsidR="00E61BF1" w:rsidRPr="00E61BF1" w:rsidRDefault="00E61BF1" w:rsidP="008F15E1">
            <w:pPr>
              <w:jc w:val="center"/>
              <w:rPr>
                <w:b/>
                <w:sz w:val="18"/>
                <w:szCs w:val="18"/>
              </w:rPr>
            </w:pPr>
            <w:r w:rsidRPr="00E61BF1">
              <w:rPr>
                <w:b/>
                <w:sz w:val="18"/>
                <w:szCs w:val="18"/>
              </w:rPr>
              <w:t>Specifični materijalni uvjeti i okruženje za učenje potrebni za realizaciju modula</w:t>
            </w:r>
          </w:p>
        </w:tc>
        <w:tc>
          <w:tcPr>
            <w:tcW w:w="7842" w:type="dxa"/>
            <w:gridSpan w:val="3"/>
            <w:vAlign w:val="center"/>
          </w:tcPr>
          <w:p w:rsidR="00E61BF1" w:rsidRPr="00E61BF1" w:rsidRDefault="00E61BF1">
            <w:pPr>
              <w:rPr>
                <w:sz w:val="18"/>
              </w:rPr>
            </w:pPr>
            <w:hyperlink r:id="rId10" w:history="1">
              <w:r w:rsidRPr="00E61BF1">
                <w:rPr>
                  <w:rStyle w:val="Hiperveza"/>
                  <w:sz w:val="18"/>
                </w:rPr>
                <w:t>https://hko.srce.hr/registar/skup-ishoda-ucenja/detalji/8918</w:t>
              </w:r>
            </w:hyperlink>
          </w:p>
          <w:p w:rsidR="00E61BF1" w:rsidRPr="00E61BF1" w:rsidRDefault="00E61BF1">
            <w:pPr>
              <w:rPr>
                <w:sz w:val="18"/>
              </w:rPr>
            </w:pPr>
            <w:hyperlink r:id="rId11" w:history="1">
              <w:r w:rsidRPr="00E61BF1">
                <w:rPr>
                  <w:rStyle w:val="Hiperveza"/>
                  <w:sz w:val="18"/>
                </w:rPr>
                <w:t>https://hko.srce.hr/registar/skup-ishoda-ucenja/detalji/2381</w:t>
              </w:r>
            </w:hyperlink>
          </w:p>
          <w:p w:rsidR="00E61BF1" w:rsidRPr="00E61BF1" w:rsidRDefault="00E61BF1">
            <w:pPr>
              <w:rPr>
                <w:sz w:val="18"/>
              </w:rPr>
            </w:pPr>
            <w:hyperlink r:id="rId12" w:history="1">
              <w:r w:rsidRPr="00E61BF1">
                <w:rPr>
                  <w:rStyle w:val="Hiperveza"/>
                  <w:sz w:val="18"/>
                </w:rPr>
                <w:t>https://hko.srce.hr/registar/skup-ishoda-ucenja/detalji/8914</w:t>
              </w:r>
            </w:hyperlink>
          </w:p>
          <w:p w:rsidR="00E61BF1" w:rsidRPr="00E61BF1" w:rsidRDefault="00E61BF1">
            <w:pPr>
              <w:rPr>
                <w:sz w:val="18"/>
              </w:rPr>
            </w:pPr>
            <w:hyperlink r:id="rId13" w:history="1">
              <w:r w:rsidRPr="00E61BF1">
                <w:rPr>
                  <w:rStyle w:val="Hiperveza"/>
                  <w:sz w:val="18"/>
                </w:rPr>
                <w:t>https://hko.srce.hr/registar/skup-ishoda-ucenja/detalji/8913</w:t>
              </w:r>
            </w:hyperlink>
          </w:p>
          <w:p w:rsidR="00E61BF1" w:rsidRPr="00E61BF1" w:rsidRDefault="00E61BF1">
            <w:pPr>
              <w:rPr>
                <w:sz w:val="18"/>
              </w:rPr>
            </w:pPr>
            <w:hyperlink r:id="rId14" w:history="1">
              <w:r w:rsidRPr="00E61BF1">
                <w:rPr>
                  <w:rStyle w:val="Hiperveza"/>
                  <w:sz w:val="18"/>
                </w:rPr>
                <w:t>https://hko.srce.hr/registar/skup-ishoda-ucenja/detalji/8915</w:t>
              </w:r>
            </w:hyperlink>
          </w:p>
          <w:p w:rsidR="00E61BF1" w:rsidRPr="00E61BF1" w:rsidRDefault="00E61BF1">
            <w:pPr>
              <w:rPr>
                <w:sz w:val="18"/>
              </w:rPr>
            </w:pPr>
            <w:hyperlink r:id="rId15" w:history="1">
              <w:r w:rsidRPr="00E61BF1">
                <w:rPr>
                  <w:rStyle w:val="Hiperveza"/>
                  <w:sz w:val="18"/>
                </w:rPr>
                <w:t>https://hko.srce.hr/registar/skup-ishoda-ucenja/detalji/8929</w:t>
              </w:r>
            </w:hyperlink>
          </w:p>
        </w:tc>
      </w:tr>
    </w:tbl>
    <w:p w:rsidR="00E61BF1" w:rsidRDefault="00E61BF1">
      <w:bookmarkStart w:id="0" w:name="_GoBack"/>
      <w:bookmarkEnd w:id="0"/>
    </w:p>
    <w:sectPr w:rsidR="00E61BF1" w:rsidSect="008F1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20"/>
    <w:rsid w:val="001A137D"/>
    <w:rsid w:val="008F15E1"/>
    <w:rsid w:val="009F796D"/>
    <w:rsid w:val="00D25520"/>
    <w:rsid w:val="00E6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1B8D"/>
  <w15:chartTrackingRefBased/>
  <w15:docId w15:val="{D51D06F4-702F-4DF5-AEFA-3793C5FF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1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8915" TargetMode="External"/><Relationship Id="rId13" Type="http://schemas.openxmlformats.org/officeDocument/2006/relationships/hyperlink" Target="https://hko.srce.hr/registar/skup-ishoda-ucenja/detalji/89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ko.srce.hr/registar/skup-ishoda-ucenja/detalji/8913" TargetMode="External"/><Relationship Id="rId12" Type="http://schemas.openxmlformats.org/officeDocument/2006/relationships/hyperlink" Target="https://hko.srce.hr/registar/skup-ishoda-ucenja/detalji/89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ko.srce.hr/registar/skup-ishoda-ucenja/detalji/8914" TargetMode="External"/><Relationship Id="rId11" Type="http://schemas.openxmlformats.org/officeDocument/2006/relationships/hyperlink" Target="https://hko.srce.hr/registar/skup-ishoda-ucenja/detalji/2381" TargetMode="External"/><Relationship Id="rId5" Type="http://schemas.openxmlformats.org/officeDocument/2006/relationships/hyperlink" Target="https://hko.srce.hr/registar/skup-ishoda-ucenja/detalji/2381" TargetMode="External"/><Relationship Id="rId15" Type="http://schemas.openxmlformats.org/officeDocument/2006/relationships/hyperlink" Target="https://hko.srce.hr/registar/skup-ishoda-ucenja/detalji/8929" TargetMode="External"/><Relationship Id="rId10" Type="http://schemas.openxmlformats.org/officeDocument/2006/relationships/hyperlink" Target="https://hko.srce.hr/registar/skup-ishoda-ucenja/detalji/8918" TargetMode="External"/><Relationship Id="rId4" Type="http://schemas.openxmlformats.org/officeDocument/2006/relationships/hyperlink" Target="https://hko.srce.hr/registar/skup-ishoda-ucenja/detalji/8918" TargetMode="External"/><Relationship Id="rId9" Type="http://schemas.openxmlformats.org/officeDocument/2006/relationships/hyperlink" Target="https://hko.srce.hr/registar/skup-ishoda-ucenja/detalji/8929" TargetMode="External"/><Relationship Id="rId14" Type="http://schemas.openxmlformats.org/officeDocument/2006/relationships/hyperlink" Target="https://hko.srce.hr/registar/skup-ishoda-ucenja/detalji/89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2025-12-23T17:34:00Z</dcterms:created>
  <dcterms:modified xsi:type="dcterms:W3CDTF">2025-12-23T17:49:00Z</dcterms:modified>
</cp:coreProperties>
</file>