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57215" behindDoc="0" locked="0" layoutInCell="1" allowOverlap="1" wp14:anchorId="4DDC2E96" wp14:editId="12F40E61">
            <wp:simplePos x="0" y="0"/>
            <wp:positionH relativeFrom="column">
              <wp:posOffset>393700</wp:posOffset>
            </wp:positionH>
            <wp:positionV relativeFrom="paragraph">
              <wp:posOffset>0</wp:posOffset>
            </wp:positionV>
            <wp:extent cx="6252210" cy="6252210"/>
            <wp:effectExtent l="0" t="0" r="0" b="0"/>
            <wp:wrapNone/>
            <wp:docPr id="9" name="Slika 9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04FE2" wp14:editId="24557A14">
                <wp:simplePos x="0" y="0"/>
                <wp:positionH relativeFrom="column">
                  <wp:posOffset>101600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0"/>
                <wp:wrapNone/>
                <wp:docPr id="8" name="Tekstni okvi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544D" w:rsidRDefault="007D544D" w:rsidP="00487C23">
                            <w:pPr>
                              <w:ind w:left="3544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23"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MATERIJALI U INSTALACIJKOJ TEHNICI</w:t>
                            </w:r>
                          </w:p>
                          <w:p w:rsidR="00F83019" w:rsidRPr="00316D5E" w:rsidRDefault="00316D5E" w:rsidP="00316D5E">
                            <w:pPr>
                              <w:jc w:val="right"/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Materijali za izradu sanitarne opreme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04FE2"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margin-left:8pt;margin-top: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mFJAIAAEwEAAAOAAAAZHJzL2Uyb0RvYy54bWysVMFu2zAMvQ/YPwi6L06CbMuMOEXWIsOA&#10;oi2QDD0rshwLtURBYmJnXz9KdtKs22nYRaZIiiLfe/LipjMNOyofNNiCT0ZjzpSVUGq7L/iP7frD&#10;nLOAwpaiAasKflKB3yzfv1u0LldTqKEplWdUxIa8dQWvEV2eZUHWyogwAqcsBSvwRiBt/T4rvWip&#10;ummy6Xj8KWvBl86DVCGQ964P8mWqX1VK4mNVBYWsKTj1hmn1ad3FNVsuRL73wtVaDm2If+jCCG3p&#10;0kupO4GCHbz+o5TR0kOACkcSTAZVpaVKM9A0k/GbaTa1cCrNQuAEd4Ep/L+y8uH45JkuC05EWWGI&#10;oq16CWg1g5ej9mweIWpdyClz4ygXu6/QEdVnfyBnnLyrvIlfmolRnMA+XQBWHTIZD82n8/mYQpJi&#10;5w3Vz16POx/wmwLDolFwTwwmYMXxPmCfek6Jt1lY66ZJLDb2NwfVjJ4s9t73GC3sdt0w0A7KE83j&#10;oRdFcHKt6c57EfBJeFIB9UnKxkdaqgbagsNgcVaD//k3f8wncijKWUuqKrgl2XPWfLdE2pfJbBZF&#10;mDazj5+ntPHXkd11xB7MLZBsJ/SCnExmzMfmbFYezDPJfxXvpJCwkm4uOJ7NW+yVTs9HqtUqJZHs&#10;nMB7u3Eylo6QRTy33bPwbgAdia8HOKtP5G+w73PjyeBWByQGEjER3h7TAXWSbKJ2eF7xTVzvU9br&#10;T2D5CwAA//8DAFBLAwQUAAYACAAAACEAOGEMMtsAAAAIAQAADwAAAGRycy9kb3ducmV2LnhtbEyP&#10;wU7DMBBE70j8g7VI3KhTU6o0jVOhAmeg8AFuvMRp4nUUu23g61lO9LR6mtHsTLmZfC9OOMY2kIb5&#10;LAOBVAfbUqPh8+PlLgcRkyFr+kCo4RsjbKrrq9IUNpzpHU+71AgOoVgYDS6loZAy1g69ibMwILH2&#10;FUZvEuPYSDuaM4f7XqosW0pvWuIPzgy4dVh3u6PXkGf+tetW6i36xc/8wW2fwvNw0Pr2Znpcg0g4&#10;pX8z/NXn6lBxp304ko2iZ17ylMRXgWD5Plsw7zWofKVAVqW8HFD9AgAA//8DAFBLAQItABQABgAI&#10;AAAAIQC2gziS/gAAAOEBAAATAAAAAAAAAAAAAAAAAAAAAABbQ29udGVudF9UeXBlc10ueG1sUEsB&#10;Ai0AFAAGAAgAAAAhADj9If/WAAAAlAEAAAsAAAAAAAAAAAAAAAAALwEAAF9yZWxzLy5yZWxzUEsB&#10;Ai0AFAAGAAgAAAAhAOTryYUkAgAATAQAAA4AAAAAAAAAAAAAAAAALgIAAGRycy9lMm9Eb2MueG1s&#10;UEsBAi0AFAAGAAgAAAAhADhhDDLbAAAACAEAAA8AAAAAAAAAAAAAAAAAfgQAAGRycy9kb3ducmV2&#10;LnhtbFBLBQYAAAAABAAEAPMAAACGBQAAAAA=&#10;" filled="f" stroked="f">
                <v:textbox style="mso-fit-shape-to-text:t">
                  <w:txbxContent>
                    <w:p w:rsidR="007D544D" w:rsidRDefault="007D544D" w:rsidP="00487C23">
                      <w:pPr>
                        <w:ind w:left="3544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7C23"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MATERIJALI U INSTALACIJKOJ TEHNICI</w:t>
                      </w:r>
                    </w:p>
                    <w:p w:rsidR="00F83019" w:rsidRPr="00316D5E" w:rsidRDefault="00316D5E" w:rsidP="00316D5E">
                      <w:pPr>
                        <w:jc w:val="right"/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Materijali za izradu sanitarne opreme</w:t>
                      </w:r>
                    </w:p>
                  </w:txbxContent>
                </v:textbox>
              </v:shape>
            </w:pict>
          </mc:Fallback>
        </mc:AlternateContent>
      </w: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Gradivo ove skripte je preuzeto iz priručnika: </w:t>
      </w:r>
    </w:p>
    <w:p w:rsidR="00BA5BA5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„OSNOVE TEHNIKE, INSTALACIJA VODE I PLINA, 2. izdanje“.</w:t>
      </w: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Autor i koordinator: Boris </w:t>
      </w:r>
      <w:proofErr w:type="spellStart"/>
      <w:r>
        <w:rPr>
          <w:b/>
          <w:sz w:val="28"/>
        </w:rPr>
        <w:t>Labudović</w:t>
      </w:r>
      <w:proofErr w:type="spellEnd"/>
      <w:r>
        <w:rPr>
          <w:b/>
          <w:sz w:val="28"/>
        </w:rPr>
        <w:t xml:space="preserve">, dipl. </w:t>
      </w:r>
      <w:proofErr w:type="spellStart"/>
      <w:r>
        <w:rPr>
          <w:b/>
          <w:sz w:val="28"/>
        </w:rPr>
        <w:t>ing</w:t>
      </w:r>
      <w:proofErr w:type="spellEnd"/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Nakladnik: Energetika marketing d.o.o.</w:t>
      </w:r>
    </w:p>
    <w:p w:rsidR="00487C23" w:rsidRPr="00487C23" w:rsidRDefault="00FF0E6C" w:rsidP="00487C23">
      <w:pPr>
        <w:ind w:left="709"/>
        <w:rPr>
          <w:sz w:val="16"/>
        </w:rPr>
      </w:pPr>
      <w:hyperlink r:id="rId9" w:history="1">
        <w:r w:rsidR="00487C23" w:rsidRPr="00487C23">
          <w:rPr>
            <w:rStyle w:val="Hiperveza"/>
            <w:sz w:val="16"/>
          </w:rPr>
          <w:t>https://strucnaknjizara.com/products/osnove-tehnike-instalacija-vode-i-plina-3-izdanje-skupina-autora?srsltid=AfmBOoqVov6VK6jbvrQKQdkl2hVOPZWbyzwo4yie7wS7Vc25po2PglJx</w:t>
        </w:r>
      </w:hyperlink>
    </w:p>
    <w:p w:rsidR="00487C23" w:rsidRDefault="00487C23" w:rsidP="00487C23">
      <w:pPr>
        <w:ind w:left="709"/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16"/>
          <w:szCs w:val="16"/>
          <w:lang w:eastAsia="en-US"/>
        </w:rPr>
        <w:id w:val="-196534016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7C4068" w:rsidRPr="007C4068" w:rsidRDefault="007C4068">
          <w:pPr>
            <w:pStyle w:val="TOCNaslov"/>
            <w:rPr>
              <w:sz w:val="16"/>
              <w:szCs w:val="16"/>
            </w:rPr>
          </w:pPr>
          <w:r w:rsidRPr="007C4068">
            <w:rPr>
              <w:sz w:val="16"/>
              <w:szCs w:val="16"/>
            </w:rPr>
            <w:t>Sadržaj</w:t>
          </w:r>
        </w:p>
        <w:p w:rsidR="00FF0E6C" w:rsidRDefault="007C4068">
          <w:pPr>
            <w:pStyle w:val="Sadraj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r w:rsidRPr="007C4068">
            <w:rPr>
              <w:sz w:val="16"/>
              <w:szCs w:val="16"/>
            </w:rPr>
            <w:fldChar w:fldCharType="begin"/>
          </w:r>
          <w:r w:rsidRPr="007C4068">
            <w:rPr>
              <w:sz w:val="16"/>
              <w:szCs w:val="16"/>
            </w:rPr>
            <w:instrText xml:space="preserve"> TOC \o "1-3" \h \z \u </w:instrText>
          </w:r>
          <w:r w:rsidRPr="007C4068">
            <w:rPr>
              <w:sz w:val="16"/>
              <w:szCs w:val="16"/>
            </w:rPr>
            <w:fldChar w:fldCharType="separate"/>
          </w:r>
          <w:bookmarkStart w:id="0" w:name="_GoBack"/>
          <w:bookmarkEnd w:id="0"/>
          <w:r w:rsidR="00FF0E6C" w:rsidRPr="0038007D">
            <w:rPr>
              <w:rStyle w:val="Hiperveza"/>
              <w:noProof/>
            </w:rPr>
            <w:fldChar w:fldCharType="begin"/>
          </w:r>
          <w:r w:rsidR="00FF0E6C" w:rsidRPr="0038007D">
            <w:rPr>
              <w:rStyle w:val="Hiperveza"/>
              <w:noProof/>
            </w:rPr>
            <w:instrText xml:space="preserve"> </w:instrText>
          </w:r>
          <w:r w:rsidR="00FF0E6C">
            <w:rPr>
              <w:noProof/>
            </w:rPr>
            <w:instrText>HYPERLINK \l "_Toc213192218"</w:instrText>
          </w:r>
          <w:r w:rsidR="00FF0E6C" w:rsidRPr="0038007D">
            <w:rPr>
              <w:rStyle w:val="Hiperveza"/>
              <w:noProof/>
            </w:rPr>
            <w:instrText xml:space="preserve"> </w:instrText>
          </w:r>
          <w:r w:rsidR="00FF0E6C" w:rsidRPr="0038007D">
            <w:rPr>
              <w:rStyle w:val="Hiperveza"/>
              <w:noProof/>
            </w:rPr>
          </w:r>
          <w:r w:rsidR="00FF0E6C" w:rsidRPr="0038007D">
            <w:rPr>
              <w:rStyle w:val="Hiperveza"/>
              <w:noProof/>
            </w:rPr>
            <w:fldChar w:fldCharType="separate"/>
          </w:r>
          <w:r w:rsidR="00FF0E6C" w:rsidRPr="0038007D">
            <w:rPr>
              <w:rStyle w:val="Hiperveza"/>
              <w:noProof/>
            </w:rPr>
            <w:t>4.</w:t>
          </w:r>
          <w:r w:rsidR="00FF0E6C">
            <w:rPr>
              <w:rFonts w:eastAsiaTheme="minorEastAsia"/>
              <w:noProof/>
              <w:lang w:eastAsia="hr-HR"/>
            </w:rPr>
            <w:tab/>
          </w:r>
          <w:r w:rsidR="00FF0E6C" w:rsidRPr="0038007D">
            <w:rPr>
              <w:rStyle w:val="Hiperveza"/>
              <w:noProof/>
            </w:rPr>
            <w:t>MATERIJALI ZA IZRADU SANITARNE OPREME</w:t>
          </w:r>
          <w:r w:rsidR="00FF0E6C">
            <w:rPr>
              <w:noProof/>
              <w:webHidden/>
            </w:rPr>
            <w:tab/>
          </w:r>
          <w:r w:rsidR="00FF0E6C">
            <w:rPr>
              <w:noProof/>
              <w:webHidden/>
            </w:rPr>
            <w:fldChar w:fldCharType="begin"/>
          </w:r>
          <w:r w:rsidR="00FF0E6C">
            <w:rPr>
              <w:noProof/>
              <w:webHidden/>
            </w:rPr>
            <w:instrText xml:space="preserve"> PAGEREF _Toc213192218 \h </w:instrText>
          </w:r>
          <w:r w:rsidR="00FF0E6C">
            <w:rPr>
              <w:noProof/>
              <w:webHidden/>
            </w:rPr>
          </w:r>
          <w:r w:rsidR="00FF0E6C">
            <w:rPr>
              <w:noProof/>
              <w:webHidden/>
            </w:rPr>
            <w:fldChar w:fldCharType="separate"/>
          </w:r>
          <w:r w:rsidR="00FF0E6C">
            <w:rPr>
              <w:noProof/>
              <w:webHidden/>
            </w:rPr>
            <w:t>3</w:t>
          </w:r>
          <w:r w:rsidR="00FF0E6C">
            <w:rPr>
              <w:noProof/>
              <w:webHidden/>
            </w:rPr>
            <w:fldChar w:fldCharType="end"/>
          </w:r>
          <w:r w:rsidR="00FF0E6C" w:rsidRPr="0038007D">
            <w:rPr>
              <w:rStyle w:val="Hiperveza"/>
              <w:noProof/>
            </w:rPr>
            <w:fldChar w:fldCharType="end"/>
          </w:r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19" w:history="1">
            <w:r w:rsidRPr="0038007D">
              <w:rPr>
                <w:rStyle w:val="Hiperveza"/>
                <w:noProof/>
              </w:rPr>
              <w:t>4.1.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Sanitarna keramika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0" w:history="1">
            <w:r w:rsidRPr="0038007D">
              <w:rPr>
                <w:rStyle w:val="Hiperveza"/>
                <w:noProof/>
              </w:rPr>
              <w:t>4.2.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Kamenština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1" w:history="1">
            <w:r w:rsidRPr="0038007D">
              <w:rPr>
                <w:rStyle w:val="Hiperveza"/>
                <w:noProof/>
              </w:rPr>
              <w:t>4.3.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Kamenina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2" w:history="1">
            <w:r w:rsidRPr="0038007D">
              <w:rPr>
                <w:rStyle w:val="Hiperveza"/>
                <w:noProof/>
              </w:rPr>
              <w:t>4.4.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Sanitarni porculan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3" w:history="1">
            <w:r w:rsidRPr="0038007D">
              <w:rPr>
                <w:rStyle w:val="Hiperveza"/>
                <w:noProof/>
              </w:rPr>
              <w:t>4.5.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Metalni materijali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4" w:history="1">
            <w:r w:rsidRPr="0038007D">
              <w:rPr>
                <w:rStyle w:val="Hiperveza"/>
                <w:noProof/>
              </w:rPr>
              <w:t>4.6.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Emajlirani čelici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0E6C" w:rsidRDefault="00FF0E6C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2225" w:history="1">
            <w:r w:rsidRPr="0038007D">
              <w:rPr>
                <w:rStyle w:val="Hiperveza"/>
                <w:noProof/>
              </w:rPr>
              <w:t>4.7.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38007D">
              <w:rPr>
                <w:rStyle w:val="Hiperveza"/>
                <w:noProof/>
              </w:rPr>
              <w:t>Polimerni i kompozitni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_Toc213192225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068" w:rsidRDefault="007C4068">
          <w:r w:rsidRPr="007C4068">
            <w:rPr>
              <w:b/>
              <w:bCs/>
              <w:sz w:val="16"/>
              <w:szCs w:val="16"/>
            </w:rPr>
            <w:fldChar w:fldCharType="end"/>
          </w:r>
        </w:p>
      </w:sdtContent>
    </w:sdt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AC4593" w:rsidRPr="00AC4593" w:rsidRDefault="00AC4593" w:rsidP="00FF0E6C">
      <w:pPr>
        <w:pStyle w:val="Naslov1"/>
        <w:numPr>
          <w:ilvl w:val="0"/>
          <w:numId w:val="26"/>
        </w:numPr>
      </w:pPr>
      <w:bookmarkStart w:id="1" w:name="_Toc213192218"/>
      <w:r w:rsidRPr="00AC4593">
        <w:lastRenderedPageBreak/>
        <w:t>MATERIJALI ZA IZRADU SANITARNE OPREME</w:t>
      </w:r>
      <w:bookmarkEnd w:id="1"/>
    </w:p>
    <w:p w:rsidR="00AC4593" w:rsidRDefault="00AC4593" w:rsidP="00AC4593">
      <w:pPr>
        <w:ind w:left="993"/>
      </w:pPr>
      <w:r>
        <w:t xml:space="preserve">Na materijale koji se koriste za izradu sanitarne i kupaoničke opreme postavljaju se različiti zahtjevi s obzirom na </w:t>
      </w:r>
      <w:proofErr w:type="spellStart"/>
      <w:r>
        <w:t>uporab</w:t>
      </w:r>
      <w:proofErr w:type="spellEnd"/>
      <w:r>
        <w:t>-na svojstva: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velika čvrstoća i postojanost na trajna opterećenja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ravna i glatka površina bez pora i pukotina, jednostavna za čišćenje i održavanje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neosjetljivost na uobičajena sredstva za čišćenje i održava-nje te na kiseline i lužine koje se koriste u kućanstvu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neosjetljivost na česte promjene temperatura (hladna i topla voda)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postojanost na starenje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jednostavna obrada i oblikovanje kojima se postiže dobar estetski izgled konačnog proizvoda</w:t>
      </w:r>
    </w:p>
    <w:p w:rsidR="00AC4593" w:rsidRDefault="00AC4593" w:rsidP="00AC4593">
      <w:pPr>
        <w:pStyle w:val="Odlomakpopisa"/>
        <w:numPr>
          <w:ilvl w:val="0"/>
          <w:numId w:val="16"/>
        </w:numPr>
      </w:pPr>
      <w:r>
        <w:t>povoljna cijena.</w:t>
      </w:r>
    </w:p>
    <w:p w:rsidR="00AC4593" w:rsidRDefault="00AC4593" w:rsidP="00AC4593">
      <w:pPr>
        <w:ind w:left="993"/>
      </w:pPr>
      <w:r>
        <w:t xml:space="preserve">Za izradu sanitarne i kupaoničke opreme (kada, </w:t>
      </w:r>
      <w:proofErr w:type="spellStart"/>
      <w:r>
        <w:t>tuškabina</w:t>
      </w:r>
      <w:proofErr w:type="spellEnd"/>
      <w:r>
        <w:t xml:space="preserve">, umivaonika, pločica, kupaoničkog pokućstva </w:t>
      </w:r>
      <w:proofErr w:type="spellStart"/>
      <w:r>
        <w:t>itd</w:t>
      </w:r>
      <w:proofErr w:type="spellEnd"/>
      <w:r>
        <w:t>) stoga se najčešće koriste sanitarna keramika, nehrđajući i emajlirani čelici, polimerni i razni kompozitni materijali (tablica 3.8).</w:t>
      </w:r>
    </w:p>
    <w:p w:rsidR="00AC4593" w:rsidRPr="00131598" w:rsidRDefault="00AC4593" w:rsidP="00131598">
      <w:pPr>
        <w:pStyle w:val="Naslov2"/>
        <w:numPr>
          <w:ilvl w:val="1"/>
          <w:numId w:val="26"/>
        </w:numPr>
      </w:pPr>
      <w:bookmarkStart w:id="2" w:name="_Toc213192219"/>
      <w:r w:rsidRPr="00131598">
        <w:t>Sanitarna keramika</w:t>
      </w:r>
      <w:bookmarkEnd w:id="2"/>
    </w:p>
    <w:p w:rsidR="00AC4593" w:rsidRDefault="00AC4593" w:rsidP="00AC4593">
      <w:pPr>
        <w:ind w:left="993"/>
      </w:pPr>
      <w:r>
        <w:t>Sanitarna keramika je keramički materijal koji je građen od</w:t>
      </w:r>
    </w:p>
    <w:p w:rsidR="00AC4593" w:rsidRDefault="00AC4593" w:rsidP="00AC4593">
      <w:pPr>
        <w:ind w:left="993"/>
      </w:pPr>
      <w:r>
        <w:t>dva sloja:</w:t>
      </w:r>
    </w:p>
    <w:p w:rsidR="00AC4593" w:rsidRDefault="00AC4593" w:rsidP="00AC4593">
      <w:pPr>
        <w:pStyle w:val="Odlomakpopisa"/>
        <w:numPr>
          <w:ilvl w:val="0"/>
          <w:numId w:val="17"/>
        </w:numPr>
      </w:pPr>
      <w:r>
        <w:t>osnovnog materijala (gline s primjesama)</w:t>
      </w:r>
    </w:p>
    <w:p w:rsidR="00AC4593" w:rsidRDefault="00AC4593" w:rsidP="00AC4593">
      <w:pPr>
        <w:pStyle w:val="Odlomakpopisa"/>
        <w:numPr>
          <w:ilvl w:val="0"/>
          <w:numId w:val="17"/>
        </w:numPr>
      </w:pPr>
      <w:r>
        <w:t>površinskog materijala: glazure ili ocakline.</w:t>
      </w:r>
    </w:p>
    <w:p w:rsidR="00AC4593" w:rsidRDefault="00AC4593" w:rsidP="00AC4593">
      <w:pPr>
        <w:ind w:left="993"/>
      </w:pPr>
      <w:r>
        <w:t>Po sastavu, načinu proizvodnj</w:t>
      </w:r>
      <w:r w:rsidR="007D544D">
        <w:t>e, kakvoći i uporabnim svojstvi</w:t>
      </w:r>
      <w:r>
        <w:t>ma, može se podijeliti u tri osnovne skupine:</w:t>
      </w:r>
    </w:p>
    <w:p w:rsidR="00AC4593" w:rsidRDefault="00AC4593" w:rsidP="00AC4593">
      <w:pPr>
        <w:pStyle w:val="Odlomakpopisa"/>
        <w:numPr>
          <w:ilvl w:val="0"/>
          <w:numId w:val="18"/>
        </w:numPr>
      </w:pPr>
      <w:proofErr w:type="spellStart"/>
      <w:r>
        <w:t>kamenština</w:t>
      </w:r>
      <w:proofErr w:type="spellEnd"/>
    </w:p>
    <w:p w:rsidR="00AC4593" w:rsidRDefault="00AC4593" w:rsidP="00AC4593">
      <w:pPr>
        <w:pStyle w:val="Odlomakpopisa"/>
        <w:numPr>
          <w:ilvl w:val="0"/>
          <w:numId w:val="18"/>
        </w:numPr>
      </w:pPr>
      <w:r>
        <w:t>kamenina (fajansa)</w:t>
      </w:r>
    </w:p>
    <w:p w:rsidR="00AC4593" w:rsidRDefault="00AC4593" w:rsidP="00AC4593">
      <w:pPr>
        <w:pStyle w:val="Odlomakpopisa"/>
        <w:numPr>
          <w:ilvl w:val="0"/>
          <w:numId w:val="18"/>
        </w:numPr>
      </w:pPr>
      <w:r>
        <w:t>sanitarni porculan.</w:t>
      </w:r>
    </w:p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3" w:name="_Toc213192220"/>
      <w:r w:rsidRPr="00AC4593">
        <w:t>Kamenština</w:t>
      </w:r>
      <w:bookmarkEnd w:id="3"/>
    </w:p>
    <w:p w:rsidR="00AC4593" w:rsidRDefault="00AC4593" w:rsidP="00AC4593">
      <w:pPr>
        <w:ind w:left="993"/>
      </w:pPr>
      <w:r>
        <w:t xml:space="preserve">Kamenština je keramički materijal čiji su osnovni sastojci </w:t>
      </w:r>
      <w:proofErr w:type="spellStart"/>
      <w:r>
        <w:t>gli</w:t>
      </w:r>
      <w:proofErr w:type="spellEnd"/>
      <w:r>
        <w:t>-na, pijesak i šamot. Pri njezinoj se proizvodnji glaziranje odvi-ja istodobno s pečenjem.</w:t>
      </w:r>
    </w:p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4" w:name="_Toc213192221"/>
      <w:r w:rsidRPr="00AC4593">
        <w:t>Kamenina</w:t>
      </w:r>
      <w:bookmarkEnd w:id="4"/>
    </w:p>
    <w:p w:rsidR="00AC4593" w:rsidRDefault="00AC4593" w:rsidP="00AC4593">
      <w:pPr>
        <w:ind w:left="993"/>
      </w:pPr>
      <w:r>
        <w:t>Kamenina ili fajansa je keramički materijal koji se sastoji od jednakih dijelova kaolina, glinenca i kvarca. Mora se glazirati kako bi se smanjila poroznost, a postupak se izvodi istodobno s pečenjem, na temperaturi 1200 °C.</w:t>
      </w:r>
    </w:p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5" w:name="_Toc213192222"/>
      <w:r w:rsidRPr="00AC4593">
        <w:t>Sanitarni porculan</w:t>
      </w:r>
      <w:bookmarkEnd w:id="5"/>
    </w:p>
    <w:p w:rsidR="00AC4593" w:rsidRDefault="00AC4593" w:rsidP="00AC4593">
      <w:pPr>
        <w:ind w:left="993"/>
      </w:pPr>
      <w:r>
        <w:t xml:space="preserve">Sanitarni porculan je najkvalitetniji i najskuplji keramički materijal za izradu sanitarne </w:t>
      </w:r>
      <w:r w:rsidR="007D544D">
        <w:t>opreme. Po sastavu je jednak ka</w:t>
      </w:r>
      <w:r>
        <w:t>menini, a proizvodi se pečenjem na temperaturi 1400 °C.</w:t>
      </w:r>
    </w:p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6" w:name="_Toc213192223"/>
      <w:r w:rsidRPr="00AC4593">
        <w:t>Metalni materijali</w:t>
      </w:r>
      <w:bookmarkEnd w:id="6"/>
    </w:p>
    <w:p w:rsidR="00AC4593" w:rsidRDefault="00AC4593" w:rsidP="00AC4593">
      <w:pPr>
        <w:ind w:left="993"/>
      </w:pPr>
      <w:r>
        <w:t>Metalni materijali koji se koriste za izradu sanitarne opreme su nehrđajući i emajlirani čelici te emajlirani željezni lijev.</w:t>
      </w:r>
    </w:p>
    <w:p w:rsidR="00AC4593" w:rsidRDefault="00AC4593" w:rsidP="00AC4593">
      <w:pPr>
        <w:ind w:left="993"/>
      </w:pPr>
      <w:r>
        <w:t xml:space="preserve">Nehrđajući čelici pri tome su </w:t>
      </w:r>
      <w:r w:rsidR="007D544D">
        <w:t>najčešće krom-</w:t>
      </w:r>
      <w:proofErr w:type="spellStart"/>
      <w:r w:rsidR="007D544D">
        <w:t>nikalni</w:t>
      </w:r>
      <w:proofErr w:type="spellEnd"/>
      <w:r w:rsidR="007D544D">
        <w:t>, s 18% kro</w:t>
      </w:r>
      <w:r>
        <w:t>ma i oko 10% nikla zbog čega su vrlo otporni na koroziju (npr. X 5CrNi18-8, 1.4301),</w:t>
      </w:r>
    </w:p>
    <w:p w:rsidR="00AC4593" w:rsidRDefault="00AC4593" w:rsidP="00AC4593">
      <w:pPr>
        <w:ind w:left="993"/>
      </w:pPr>
    </w:p>
    <w:p w:rsidR="00AC4593" w:rsidRDefault="00AC4593" w:rsidP="00AC4593">
      <w:pPr>
        <w:ind w:left="993"/>
      </w:pPr>
    </w:p>
    <w:p w:rsidR="00AC4593" w:rsidRDefault="00AC4593" w:rsidP="00131598"/>
    <w:p w:rsidR="00131598" w:rsidRDefault="00131598" w:rsidP="00131598"/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7" w:name="_Toc213192224"/>
      <w:r w:rsidRPr="00AC4593">
        <w:lastRenderedPageBreak/>
        <w:t>Emajlirani čelici</w:t>
      </w:r>
      <w:bookmarkEnd w:id="7"/>
    </w:p>
    <w:p w:rsidR="00AC4593" w:rsidRDefault="00AC4593" w:rsidP="00AC4593">
      <w:pPr>
        <w:ind w:left="993"/>
      </w:pPr>
      <w:r>
        <w:t>Emajlirani čelici i lijevovi se proizvode nanošenjem sloja praškastog emajla (posebne vrste stakla) koji se potom na temperaturi 1000 °C tali i s metalnom površinom tvori čvrsti i kompaktan površinski zaštitni sloj.</w:t>
      </w:r>
    </w:p>
    <w:p w:rsidR="00AC4593" w:rsidRPr="00AC4593" w:rsidRDefault="00AC4593" w:rsidP="00131598">
      <w:pPr>
        <w:pStyle w:val="Naslov2"/>
        <w:numPr>
          <w:ilvl w:val="1"/>
          <w:numId w:val="26"/>
        </w:numPr>
      </w:pPr>
      <w:bookmarkStart w:id="8" w:name="_Toc213192225"/>
      <w:r w:rsidRPr="00AC4593">
        <w:t>Polimerni i kompozitni</w:t>
      </w:r>
      <w:bookmarkEnd w:id="8"/>
    </w:p>
    <w:p w:rsidR="00AC4593" w:rsidRDefault="00AC4593" w:rsidP="00AC4593">
      <w:pPr>
        <w:ind w:left="993"/>
      </w:pPr>
      <w:r>
        <w:t>Polimerni i kompozitni materijali se danas sve više koriste izradu sanitarne opreme pri čemu su najčešći akril i njegove homogene smjese (kompoziti) s raznim punilima: kvarcom, kamenom prašinom itd.</w:t>
      </w:r>
    </w:p>
    <w:p w:rsidR="00AC4593" w:rsidRDefault="00AC4593" w:rsidP="00AC4593">
      <w:pPr>
        <w:ind w:left="993"/>
      </w:pPr>
      <w:r>
        <w:t>Kod ugradnje sanitarne ili kupaoničke opreme, osim na odabir materijala, valja obratiti pozornost i na njegovu boju koja ima velik utjecaj na osjećaj udobnosti boravka u takvim prostorijama (</w:t>
      </w:r>
      <w:proofErr w:type="spellStart"/>
      <w:r>
        <w:t>il</w:t>
      </w:r>
      <w:proofErr w:type="spellEnd"/>
      <w:r>
        <w:t>. 3.3).</w:t>
      </w:r>
    </w:p>
    <w:p w:rsidR="00AC4593" w:rsidRDefault="00AC4593" w:rsidP="00AC4593">
      <w:pPr>
        <w:ind w:left="993"/>
        <w:jc w:val="center"/>
      </w:pPr>
      <w:r>
        <w:rPr>
          <w:noProof/>
          <w:lang w:eastAsia="hr-HR"/>
        </w:rPr>
        <w:drawing>
          <wp:inline distT="0" distB="0" distL="0" distR="0">
            <wp:extent cx="3746500" cy="2034704"/>
            <wp:effectExtent l="0" t="0" r="635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36" cy="20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93" w:rsidRDefault="00AC4593" w:rsidP="00AC4593">
      <w:pPr>
        <w:ind w:left="993"/>
        <w:jc w:val="center"/>
      </w:pPr>
      <w:r>
        <w:rPr>
          <w:noProof/>
          <w:lang w:eastAsia="hr-HR"/>
        </w:rPr>
        <w:drawing>
          <wp:inline distT="0" distB="0" distL="0" distR="0">
            <wp:extent cx="3976428" cy="5105400"/>
            <wp:effectExtent l="0" t="0" r="508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04" cy="512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93" w:rsidRDefault="00AC4593" w:rsidP="00AC4593">
      <w:pPr>
        <w:ind w:left="993"/>
        <w:jc w:val="center"/>
      </w:pPr>
    </w:p>
    <w:p w:rsidR="00340AF9" w:rsidRDefault="00AC4593" w:rsidP="00FF0E6C">
      <w:pPr>
        <w:ind w:left="993"/>
        <w:jc w:val="center"/>
      </w:pPr>
      <w:r>
        <w:rPr>
          <w:noProof/>
          <w:lang w:eastAsia="hr-HR"/>
        </w:rPr>
        <w:lastRenderedPageBreak/>
        <w:drawing>
          <wp:inline distT="0" distB="0" distL="0" distR="0">
            <wp:extent cx="4112946" cy="4914900"/>
            <wp:effectExtent l="0" t="0" r="190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422" cy="491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AF9" w:rsidRDefault="00340AF9" w:rsidP="00340AF9">
      <w:pPr>
        <w:pStyle w:val="Odlomakpopisa"/>
        <w:ind w:left="993"/>
        <w:jc w:val="center"/>
      </w:pPr>
    </w:p>
    <w:sectPr w:rsidR="00340AF9" w:rsidSect="00D70629">
      <w:footerReference w:type="default" r:id="rId16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29" w:rsidRDefault="00D70629" w:rsidP="00D70629">
      <w:pPr>
        <w:spacing w:after="0" w:line="240" w:lineRule="auto"/>
      </w:pPr>
      <w:r>
        <w:separator/>
      </w:r>
    </w:p>
  </w:endnote>
  <w:end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453879"/>
      <w:docPartObj>
        <w:docPartGallery w:val="Page Numbers (Bottom of Page)"/>
        <w:docPartUnique/>
      </w:docPartObj>
    </w:sdtPr>
    <w:sdtEndPr/>
    <w:sdtContent>
      <w:p w:rsidR="00D70629" w:rsidRDefault="00D7062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E6C">
          <w:rPr>
            <w:noProof/>
          </w:rPr>
          <w:t>5</w:t>
        </w:r>
        <w:r>
          <w:fldChar w:fldCharType="end"/>
        </w:r>
      </w:p>
    </w:sdtContent>
  </w:sdt>
  <w:p w:rsidR="00D70629" w:rsidRDefault="00D706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29" w:rsidRDefault="00D70629" w:rsidP="00D70629">
      <w:pPr>
        <w:spacing w:after="0" w:line="240" w:lineRule="auto"/>
      </w:pPr>
      <w:r>
        <w:separator/>
      </w:r>
    </w:p>
  </w:footnote>
  <w:foot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455"/>
    <w:multiLevelType w:val="hybridMultilevel"/>
    <w:tmpl w:val="35EAA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E5C"/>
    <w:multiLevelType w:val="hybridMultilevel"/>
    <w:tmpl w:val="0DB8BDA0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D93FFF"/>
    <w:multiLevelType w:val="hybridMultilevel"/>
    <w:tmpl w:val="CC8A4EA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466C44"/>
    <w:multiLevelType w:val="multilevel"/>
    <w:tmpl w:val="26BC641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eastAsiaTheme="majorEastAsia" w:cstheme="majorBid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sz w:val="26"/>
      </w:rPr>
    </w:lvl>
  </w:abstractNum>
  <w:abstractNum w:abstractNumId="4" w15:restartNumberingAfterBreak="0">
    <w:nsid w:val="15022095"/>
    <w:multiLevelType w:val="hybridMultilevel"/>
    <w:tmpl w:val="79705B3C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54A8B"/>
    <w:multiLevelType w:val="hybridMultilevel"/>
    <w:tmpl w:val="D43464CE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656473"/>
    <w:multiLevelType w:val="hybridMultilevel"/>
    <w:tmpl w:val="C3B69B8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2D13"/>
    <w:multiLevelType w:val="hybridMultilevel"/>
    <w:tmpl w:val="B73E6F6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24D0D5C"/>
    <w:multiLevelType w:val="hybridMultilevel"/>
    <w:tmpl w:val="4940A9AA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856299F"/>
    <w:multiLevelType w:val="hybridMultilevel"/>
    <w:tmpl w:val="D1646436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9B3E8E"/>
    <w:multiLevelType w:val="hybridMultilevel"/>
    <w:tmpl w:val="3FB675B2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EF0C36"/>
    <w:multiLevelType w:val="hybridMultilevel"/>
    <w:tmpl w:val="9ED6F1C2"/>
    <w:lvl w:ilvl="0" w:tplc="1EEA6D5A">
      <w:start w:val="1"/>
      <w:numFmt w:val="decimal"/>
      <w:lvlText w:val="%1."/>
      <w:lvlJc w:val="left"/>
      <w:pPr>
        <w:ind w:left="42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4" w:hanging="360"/>
      </w:pPr>
    </w:lvl>
    <w:lvl w:ilvl="2" w:tplc="041A001B" w:tentative="1">
      <w:start w:val="1"/>
      <w:numFmt w:val="lowerRoman"/>
      <w:lvlText w:val="%3."/>
      <w:lvlJc w:val="right"/>
      <w:pPr>
        <w:ind w:left="5344" w:hanging="180"/>
      </w:pPr>
    </w:lvl>
    <w:lvl w:ilvl="3" w:tplc="041A000F" w:tentative="1">
      <w:start w:val="1"/>
      <w:numFmt w:val="decimal"/>
      <w:lvlText w:val="%4."/>
      <w:lvlJc w:val="left"/>
      <w:pPr>
        <w:ind w:left="6064" w:hanging="360"/>
      </w:pPr>
    </w:lvl>
    <w:lvl w:ilvl="4" w:tplc="041A0019" w:tentative="1">
      <w:start w:val="1"/>
      <w:numFmt w:val="lowerLetter"/>
      <w:lvlText w:val="%5."/>
      <w:lvlJc w:val="left"/>
      <w:pPr>
        <w:ind w:left="6784" w:hanging="360"/>
      </w:pPr>
    </w:lvl>
    <w:lvl w:ilvl="5" w:tplc="041A001B" w:tentative="1">
      <w:start w:val="1"/>
      <w:numFmt w:val="lowerRoman"/>
      <w:lvlText w:val="%6."/>
      <w:lvlJc w:val="right"/>
      <w:pPr>
        <w:ind w:left="7504" w:hanging="180"/>
      </w:pPr>
    </w:lvl>
    <w:lvl w:ilvl="6" w:tplc="041A000F" w:tentative="1">
      <w:start w:val="1"/>
      <w:numFmt w:val="decimal"/>
      <w:lvlText w:val="%7."/>
      <w:lvlJc w:val="left"/>
      <w:pPr>
        <w:ind w:left="8224" w:hanging="360"/>
      </w:pPr>
    </w:lvl>
    <w:lvl w:ilvl="7" w:tplc="041A0019" w:tentative="1">
      <w:start w:val="1"/>
      <w:numFmt w:val="lowerLetter"/>
      <w:lvlText w:val="%8."/>
      <w:lvlJc w:val="left"/>
      <w:pPr>
        <w:ind w:left="8944" w:hanging="360"/>
      </w:pPr>
    </w:lvl>
    <w:lvl w:ilvl="8" w:tplc="041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2" w15:restartNumberingAfterBreak="0">
    <w:nsid w:val="4B861681"/>
    <w:multiLevelType w:val="hybridMultilevel"/>
    <w:tmpl w:val="2A323100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2234018"/>
    <w:multiLevelType w:val="hybridMultilevel"/>
    <w:tmpl w:val="155E202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57A173E6"/>
    <w:multiLevelType w:val="multilevel"/>
    <w:tmpl w:val="8DCC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BED6558"/>
    <w:multiLevelType w:val="hybridMultilevel"/>
    <w:tmpl w:val="4F68C86C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CF31F02"/>
    <w:multiLevelType w:val="hybridMultilevel"/>
    <w:tmpl w:val="6CE886CC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D4278FB"/>
    <w:multiLevelType w:val="hybridMultilevel"/>
    <w:tmpl w:val="24787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62B03"/>
    <w:multiLevelType w:val="hybridMultilevel"/>
    <w:tmpl w:val="9B023C44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67420EF9"/>
    <w:multiLevelType w:val="hybridMultilevel"/>
    <w:tmpl w:val="197617C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7847E8D"/>
    <w:multiLevelType w:val="hybridMultilevel"/>
    <w:tmpl w:val="7782413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566D4A"/>
    <w:multiLevelType w:val="hybridMultilevel"/>
    <w:tmpl w:val="FB302442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B101A7D"/>
    <w:multiLevelType w:val="hybridMultilevel"/>
    <w:tmpl w:val="B2F88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C219F"/>
    <w:multiLevelType w:val="hybridMultilevel"/>
    <w:tmpl w:val="3B4A0174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093726"/>
    <w:multiLevelType w:val="hybridMultilevel"/>
    <w:tmpl w:val="D31688F6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D3F37A7"/>
    <w:multiLevelType w:val="hybridMultilevel"/>
    <w:tmpl w:val="61BAAC7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F424925"/>
    <w:multiLevelType w:val="hybridMultilevel"/>
    <w:tmpl w:val="AE14E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22"/>
  </w:num>
  <w:num w:numId="5">
    <w:abstractNumId w:val="17"/>
  </w:num>
  <w:num w:numId="6">
    <w:abstractNumId w:val="6"/>
  </w:num>
  <w:num w:numId="7">
    <w:abstractNumId w:val="23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  <w:num w:numId="13">
    <w:abstractNumId w:val="20"/>
  </w:num>
  <w:num w:numId="14">
    <w:abstractNumId w:val="12"/>
  </w:num>
  <w:num w:numId="15">
    <w:abstractNumId w:val="5"/>
  </w:num>
  <w:num w:numId="16">
    <w:abstractNumId w:val="21"/>
  </w:num>
  <w:num w:numId="17">
    <w:abstractNumId w:val="24"/>
  </w:num>
  <w:num w:numId="18">
    <w:abstractNumId w:val="15"/>
  </w:num>
  <w:num w:numId="19">
    <w:abstractNumId w:val="8"/>
  </w:num>
  <w:num w:numId="20">
    <w:abstractNumId w:val="13"/>
  </w:num>
  <w:num w:numId="21">
    <w:abstractNumId w:val="16"/>
  </w:num>
  <w:num w:numId="22">
    <w:abstractNumId w:val="18"/>
  </w:num>
  <w:num w:numId="23">
    <w:abstractNumId w:val="25"/>
  </w:num>
  <w:num w:numId="24">
    <w:abstractNumId w:val="7"/>
  </w:num>
  <w:num w:numId="25">
    <w:abstractNumId w:val="19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1"/>
    <w:rsid w:val="00092AF9"/>
    <w:rsid w:val="000D726D"/>
    <w:rsid w:val="00131598"/>
    <w:rsid w:val="00237F91"/>
    <w:rsid w:val="002B2A0E"/>
    <w:rsid w:val="002E1C0D"/>
    <w:rsid w:val="00316D5E"/>
    <w:rsid w:val="003351B1"/>
    <w:rsid w:val="00340AF9"/>
    <w:rsid w:val="003D71B8"/>
    <w:rsid w:val="003D7780"/>
    <w:rsid w:val="00432C38"/>
    <w:rsid w:val="00451F41"/>
    <w:rsid w:val="00487C23"/>
    <w:rsid w:val="005665C9"/>
    <w:rsid w:val="00587452"/>
    <w:rsid w:val="00645DC9"/>
    <w:rsid w:val="0065388E"/>
    <w:rsid w:val="00714DC6"/>
    <w:rsid w:val="00764AD4"/>
    <w:rsid w:val="0078749C"/>
    <w:rsid w:val="007C4068"/>
    <w:rsid w:val="007D544D"/>
    <w:rsid w:val="007E0753"/>
    <w:rsid w:val="00831FCE"/>
    <w:rsid w:val="008B0138"/>
    <w:rsid w:val="009A019D"/>
    <w:rsid w:val="009F5D36"/>
    <w:rsid w:val="00A672BB"/>
    <w:rsid w:val="00A9410F"/>
    <w:rsid w:val="00AC4593"/>
    <w:rsid w:val="00B31DCC"/>
    <w:rsid w:val="00B87076"/>
    <w:rsid w:val="00BA5BA5"/>
    <w:rsid w:val="00BA6C5C"/>
    <w:rsid w:val="00BC1433"/>
    <w:rsid w:val="00BE3D98"/>
    <w:rsid w:val="00BF03C7"/>
    <w:rsid w:val="00C74810"/>
    <w:rsid w:val="00D52F11"/>
    <w:rsid w:val="00D70629"/>
    <w:rsid w:val="00EC3072"/>
    <w:rsid w:val="00F107E6"/>
    <w:rsid w:val="00F31282"/>
    <w:rsid w:val="00F42496"/>
    <w:rsid w:val="00F83019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52843"/>
  <w15:chartTrackingRefBased/>
  <w15:docId w15:val="{1B0E4D3A-99C4-4D54-81C8-A2E9C2C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07E6"/>
    <w:pPr>
      <w:keepNext/>
      <w:keepLines/>
      <w:spacing w:before="480" w:after="0" w:line="276" w:lineRule="auto"/>
      <w:outlineLvl w:val="0"/>
    </w:pPr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107E6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43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107E6"/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table" w:styleId="Reetkatablice">
    <w:name w:val="Table Grid"/>
    <w:basedOn w:val="Obinatablica"/>
    <w:uiPriority w:val="59"/>
    <w:rsid w:val="00092A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7C23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F107E6"/>
    <w:rPr>
      <w:rFonts w:eastAsiaTheme="majorEastAsia" w:cstheme="majorBidi"/>
      <w:b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0629"/>
  </w:style>
  <w:style w:type="paragraph" w:styleId="Podnoje">
    <w:name w:val="footer"/>
    <w:basedOn w:val="Normal"/>
    <w:link w:val="Podno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0629"/>
  </w:style>
  <w:style w:type="paragraph" w:styleId="TOCNaslov">
    <w:name w:val="TOC Heading"/>
    <w:basedOn w:val="Naslov1"/>
    <w:next w:val="Normal"/>
    <w:uiPriority w:val="39"/>
    <w:unhideWhenUsed/>
    <w:qFormat/>
    <w:rsid w:val="007C4068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C406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7C406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trucnaknjizara.com/products/osnove-tehnike-instalacija-vode-i-plina-3-izdanje-skupina-autora?srsltid=AfmBOoqVov6VK6jbvrQKQdkl2hVOPZWbyzwo4yie7wS7Vc25po2PglJx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10523-6E94-4864-9FD5-33B0A6EF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2025-11-04T21:04:00Z</dcterms:created>
  <dcterms:modified xsi:type="dcterms:W3CDTF">2025-11-04T22:43:00Z</dcterms:modified>
</cp:coreProperties>
</file>