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5228"/>
      </w:tblGrid>
      <w:tr w:rsidR="00484DCE" w:rsidTr="00484DCE">
        <w:tc>
          <w:tcPr>
            <w:tcW w:w="1271" w:type="dxa"/>
          </w:tcPr>
          <w:p w:rsidR="00484DCE" w:rsidRDefault="00484DCE" w:rsidP="00484DCE">
            <w:pPr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 Ishod učenja:</w:t>
            </w:r>
          </w:p>
        </w:tc>
        <w:tc>
          <w:tcPr>
            <w:tcW w:w="9185" w:type="dxa"/>
            <w:gridSpan w:val="2"/>
          </w:tcPr>
          <w:p w:rsidR="00484DCE" w:rsidRPr="00484DCE" w:rsidRDefault="00484DCE" w:rsidP="00484DCE">
            <w:pPr>
              <w:rPr>
                <w:b/>
                <w:sz w:val="16"/>
                <w:szCs w:val="16"/>
              </w:rPr>
            </w:pPr>
            <w:r w:rsidRPr="00484DCE">
              <w:rPr>
                <w:sz w:val="16"/>
                <w:szCs w:val="16"/>
              </w:rPr>
              <w:t>Nabrojati svojstva i vrste nemetalnih tehničkih materijala: Keramika, kompoziti i drvo.</w:t>
            </w:r>
          </w:p>
        </w:tc>
      </w:tr>
      <w:tr w:rsidR="00484DCE" w:rsidTr="00763136">
        <w:tc>
          <w:tcPr>
            <w:tcW w:w="5228" w:type="dxa"/>
            <w:gridSpan w:val="2"/>
          </w:tcPr>
          <w:p w:rsidR="00484DCE" w:rsidRPr="00FB0E19" w:rsidRDefault="00484DCE" w:rsidP="00763136">
            <w:pPr>
              <w:rPr>
                <w:b/>
                <w:sz w:val="16"/>
                <w:szCs w:val="16"/>
              </w:rPr>
            </w:pPr>
            <w:r w:rsidRPr="00FB0E19">
              <w:rPr>
                <w:b/>
                <w:sz w:val="16"/>
                <w:szCs w:val="16"/>
              </w:rPr>
              <w:t>Grupa A</w:t>
            </w:r>
          </w:p>
        </w:tc>
        <w:tc>
          <w:tcPr>
            <w:tcW w:w="5228" w:type="dxa"/>
          </w:tcPr>
          <w:p w:rsidR="00484DCE" w:rsidRPr="00FB0E19" w:rsidRDefault="00484DCE" w:rsidP="00763136">
            <w:pPr>
              <w:rPr>
                <w:b/>
                <w:sz w:val="16"/>
                <w:szCs w:val="16"/>
              </w:rPr>
            </w:pPr>
            <w:r w:rsidRPr="00FB0E19">
              <w:rPr>
                <w:b/>
                <w:sz w:val="16"/>
                <w:szCs w:val="16"/>
              </w:rPr>
              <w:t>Grupa B</w:t>
            </w:r>
          </w:p>
        </w:tc>
      </w:tr>
      <w:tr w:rsidR="00484DCE" w:rsidTr="00763136">
        <w:tc>
          <w:tcPr>
            <w:tcW w:w="5228" w:type="dxa"/>
            <w:gridSpan w:val="2"/>
          </w:tcPr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1. Na crtu: Definiraj što je tehnička keramika.</w:t>
            </w:r>
          </w:p>
          <w:p w:rsidR="00AB373E" w:rsidRPr="00AB373E" w:rsidRDefault="00087AE9" w:rsidP="00AB37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47" style="width:0;height:1.5pt" o:hralign="center" o:hrstd="t" o:hr="t" fillcolor="#a0a0a0" stroked="f"/>
              </w:pic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2. Zaokruži točan odgovor:</w:t>
            </w:r>
          </w:p>
          <w:p w:rsidR="00AB373E" w:rsidRPr="00AB373E" w:rsidRDefault="00AB373E" w:rsidP="00AB373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Monokristalna</w:t>
            </w:r>
            <w:proofErr w:type="spellEnd"/>
            <w:r w:rsidRPr="00AB373E">
              <w:rPr>
                <w:rFonts w:asciiTheme="minorHAnsi" w:hAnsiTheme="minorHAnsi" w:cstheme="minorHAnsi"/>
                <w:sz w:val="16"/>
                <w:szCs w:val="16"/>
              </w:rPr>
              <w:t xml:space="preserve"> keramika karakteristična je po…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a) postojanju granica zrna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b) kontinuiranoj kristalnoj rešetki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c) jednostavnoj i jeftinoj proizvodnji</w: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3. Na crtu: Navedi dva svojstva keramike.</w:t>
            </w:r>
          </w:p>
          <w:p w:rsidR="00AB373E" w:rsidRPr="00AB373E" w:rsidRDefault="00087AE9" w:rsidP="00AB37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48" style="width:0;height:1.5pt" o:hralign="center" o:hrstd="t" o:hr="t" fillcolor="#a0a0a0" stroked="f"/>
              </w:pic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4. Višestruki točni odgovori (označi sve točne):</w:t>
            </w:r>
          </w:p>
          <w:p w:rsidR="00AB373E" w:rsidRPr="00AB373E" w:rsidRDefault="00AB373E" w:rsidP="00AB373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Za keramiku je karakteristično…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a) visoka tvrdoća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b) visoka električna vodljivost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c) visoka otpornost na toplinu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d) kemijska stabilnost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B373E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(više točnih odgovora)</w: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5. Na crtu: Napiši dva primjera primjene tehničke keramike.</w:t>
            </w:r>
          </w:p>
          <w:p w:rsidR="00AB373E" w:rsidRPr="00AB373E" w:rsidRDefault="00087AE9" w:rsidP="00AB37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49" style="width:0;height:1.5pt" o:hralign="center" o:hrstd="t" o:hr="t" fillcolor="#a0a0a0" stroked="f"/>
              </w:pic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6. Zaokruži točan odgovor:</w:t>
            </w:r>
          </w:p>
          <w:p w:rsidR="00AB373E" w:rsidRPr="00AB373E" w:rsidRDefault="00AB373E" w:rsidP="00AB373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Kompoziti se sastoje od…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a) jedne homogene faze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b) faze ojačanja i matrice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c) isključivo polimera</w: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7. Višestruki točni odgovori (označi sve točne):</w:t>
            </w:r>
          </w:p>
          <w:p w:rsidR="00AB373E" w:rsidRPr="00AB373E" w:rsidRDefault="00AB373E" w:rsidP="00AB373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Kompoziti ojačani vlaknima mogu sadržavati…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a) staklena vlakna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b) karbonska vlakna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c) bakrene šipke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d) </w:t>
            </w:r>
            <w:proofErr w:type="spellStart"/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aramidna</w:t>
            </w:r>
            <w:proofErr w:type="spellEnd"/>
            <w:r w:rsidRPr="00AB373E">
              <w:rPr>
                <w:rFonts w:asciiTheme="minorHAnsi" w:hAnsiTheme="minorHAnsi" w:cstheme="minorHAnsi"/>
                <w:sz w:val="16"/>
                <w:szCs w:val="16"/>
              </w:rPr>
              <w:t xml:space="preserve"> vlakna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B373E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(više točnih odgovora)</w: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8. Na crtu: Navedi dvije prednosti kompozita.</w:t>
            </w:r>
          </w:p>
          <w:p w:rsidR="00AB373E" w:rsidRPr="00AB373E" w:rsidRDefault="00087AE9" w:rsidP="00AB37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50" style="width:0;height:1.5pt" o:hralign="center" o:hrstd="t" o:hr="t" fillcolor="#a0a0a0" stroked="f"/>
              </w:pic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9. Zaokruži točan odgovor:</w:t>
            </w:r>
          </w:p>
          <w:p w:rsidR="00AB373E" w:rsidRPr="00AB373E" w:rsidRDefault="00AB373E" w:rsidP="00AB373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Tvrdo drvo dolazi od…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a) drveća s iglicama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b) drveća sa širokim lišćem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c) mladih stabala</w: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10. Na crtu: Napiši jednu primjenu tvrdog ili mekog drva.</w:t>
            </w:r>
          </w:p>
          <w:p w:rsidR="00AB373E" w:rsidRPr="00AB373E" w:rsidRDefault="00087AE9" w:rsidP="00AB37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51" style="width:0;height:1.5pt" o:hralign="center" o:hrstd="t" o:hr="t" fillcolor="#a0a0a0" stroked="f"/>
              </w:pict>
            </w:r>
          </w:p>
          <w:p w:rsidR="00AB373E" w:rsidRPr="00AB373E" w:rsidRDefault="00087AE9" w:rsidP="00AB37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52" style="width:0;height:1.5pt" o:hralign="center" o:hrstd="t" o:hr="t" fillcolor="#a0a0a0" stroked="f"/>
              </w:pict>
            </w:r>
          </w:p>
          <w:p w:rsidR="00484DCE" w:rsidRPr="00AB373E" w:rsidRDefault="00484DCE" w:rsidP="00AB373E">
            <w:pPr>
              <w:pStyle w:val="Naslov1"/>
              <w:spacing w:before="0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28" w:type="dxa"/>
          </w:tcPr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Na crtu: Objasni razliku između </w:t>
            </w:r>
            <w:proofErr w:type="spellStart"/>
            <w:r w:rsidRPr="00AB373E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monokristalne</w:t>
            </w:r>
            <w:proofErr w:type="spellEnd"/>
            <w:r w:rsidRPr="00AB373E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 </w:t>
            </w:r>
            <w:proofErr w:type="spellStart"/>
            <w:r w:rsidRPr="00AB373E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polikristalne</w:t>
            </w:r>
            <w:proofErr w:type="spellEnd"/>
            <w:r w:rsidRPr="00AB373E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keramike.</w:t>
            </w:r>
          </w:p>
          <w:p w:rsidR="00AB373E" w:rsidRPr="00AB373E" w:rsidRDefault="00087AE9" w:rsidP="00AB37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53" style="width:0;height:1.5pt" o:hralign="center" o:hrstd="t" o:hr="t" fillcolor="#a0a0a0" stroked="f"/>
              </w:pic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2. Zaokruži točan odgovor:</w:t>
            </w:r>
          </w:p>
          <w:p w:rsidR="00AB373E" w:rsidRPr="00AB373E" w:rsidRDefault="00AB373E" w:rsidP="00AB373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 xml:space="preserve">Koje svojstvo keramike ju čini pogodnom za električne izolatore? 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a) visoka električna vodljivost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b) niska električna vodljivost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c) magnetska svojstva</w: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3. Na crtu: Navedi dva primjera gdje se koristi vatrostalna keramika.</w:t>
            </w:r>
          </w:p>
          <w:p w:rsidR="00AB373E" w:rsidRPr="00AB373E" w:rsidRDefault="00087AE9" w:rsidP="00AB37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54" style="width:0;height:1.5pt" o:hralign="center" o:hrstd="t" o:hr="t" fillcolor="#a0a0a0" stroked="f"/>
              </w:pic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4. Višestruki točni odgovori (označi sve točne):</w:t>
            </w:r>
          </w:p>
          <w:p w:rsidR="00AB373E" w:rsidRPr="00AB373E" w:rsidRDefault="00AB373E" w:rsidP="00AB373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Tradicionalna keramika uključuje…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a) cigle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b) pločice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c) kondenzatore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d) proizvode od gline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B373E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(više točnih odgovora)</w: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5. Na crtu: Napiši glavne komponente kompozita.</w:t>
            </w:r>
          </w:p>
          <w:p w:rsidR="00AB373E" w:rsidRPr="00AB373E" w:rsidRDefault="00087AE9" w:rsidP="00AB37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55" style="width:0;height:1.5pt" o:hralign="center" o:hrstd="t" o:hr="t" fillcolor="#a0a0a0" stroked="f"/>
              </w:pic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6. Zaokruži točan odgovor:</w:t>
            </w:r>
          </w:p>
          <w:p w:rsidR="00AB373E" w:rsidRPr="00AB373E" w:rsidRDefault="00AB373E" w:rsidP="00AB373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Kompoziti ojačani česticama koriste se jer poboljšavaju…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a) optička svojstva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b) tvrdoću i otpornost na trošenje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c) fleksibilnost materijala</w: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7. Višestruki točni odgovori (označi sve točne):</w:t>
            </w:r>
          </w:p>
          <w:p w:rsidR="00AB373E" w:rsidRPr="00AB373E" w:rsidRDefault="00AB373E" w:rsidP="00AB373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Svojstva kompozita uključuju…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a) izdržljivost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b) nisku čvrstoću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c) mala težina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d) prilagođena svojstva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B373E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(više točnih odgovora)</w: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8. Na crtu: Navedi dvije vrste kompozita prema namjeni.</w:t>
            </w:r>
          </w:p>
          <w:p w:rsidR="00AB373E" w:rsidRPr="00AB373E" w:rsidRDefault="00087AE9" w:rsidP="00AB37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56" style="width:0;height:1.5pt" o:hralign="center" o:hrstd="t" o:hr="t" fillcolor="#a0a0a0" stroked="f"/>
              </w:pic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9. Zaokruži točan odgovor:</w:t>
            </w:r>
          </w:p>
          <w:p w:rsidR="00AB373E" w:rsidRPr="00AB373E" w:rsidRDefault="00AB373E" w:rsidP="00AB373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Fonts w:asciiTheme="minorHAnsi" w:hAnsiTheme="minorHAnsi" w:cstheme="minorHAnsi"/>
                <w:sz w:val="16"/>
                <w:szCs w:val="16"/>
              </w:rPr>
              <w:t>Meko drvo dolazi od…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a) drveća s iglicama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b) drveća sa širokim lišćem</w:t>
            </w:r>
            <w:r w:rsidRPr="00AB373E">
              <w:rPr>
                <w:rFonts w:asciiTheme="minorHAnsi" w:hAnsiTheme="minorHAnsi" w:cstheme="minorHAnsi"/>
                <w:sz w:val="16"/>
                <w:szCs w:val="16"/>
              </w:rPr>
              <w:br/>
              <w:t>c) listopadnih stabala visoke gustoće</w:t>
            </w:r>
          </w:p>
          <w:p w:rsidR="00AB373E" w:rsidRPr="00AB373E" w:rsidRDefault="00AB373E" w:rsidP="00AB373E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AB373E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10. Na crtu: Navedi dvije karakteristike drva.</w:t>
            </w:r>
          </w:p>
          <w:p w:rsidR="00AB373E" w:rsidRPr="00AB373E" w:rsidRDefault="00087AE9" w:rsidP="00AB37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57" style="width:0;height:1.5pt" o:hralign="center" o:hrstd="t" o:hr="t" fillcolor="#a0a0a0" stroked="f"/>
              </w:pict>
            </w:r>
          </w:p>
          <w:p w:rsidR="00AB373E" w:rsidRPr="00AB373E" w:rsidRDefault="00087AE9" w:rsidP="00AB37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58" style="width:0;height:1.5pt" o:hralign="center" o:hrstd="t" o:hr="t" fillcolor="#a0a0a0" stroked="f"/>
              </w:pict>
            </w:r>
          </w:p>
          <w:p w:rsidR="00484DCE" w:rsidRPr="00AB373E" w:rsidRDefault="00484DCE" w:rsidP="00AB373E">
            <w:pPr>
              <w:pStyle w:val="Naslov1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AB373E" w:rsidRDefault="00AB373E" w:rsidP="00AB373E">
      <w:pPr>
        <w:spacing w:after="0"/>
        <w:rPr>
          <w:b/>
          <w:sz w:val="18"/>
        </w:rPr>
      </w:pPr>
      <w:r w:rsidRPr="00FD5A8D">
        <w:rPr>
          <w:b/>
          <w:sz w:val="18"/>
        </w:rPr>
        <w:t>Odgovori: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B373E" w:rsidTr="00763136">
        <w:tc>
          <w:tcPr>
            <w:tcW w:w="5228" w:type="dxa"/>
          </w:tcPr>
          <w:p w:rsidR="00AB373E" w:rsidRDefault="00AB373E" w:rsidP="00763136">
            <w:pPr>
              <w:pStyle w:val="Naslov2"/>
              <w:spacing w:before="0"/>
              <w:outlineLvl w:val="1"/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</w:pPr>
            <w:r w:rsidRPr="00AB373E"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  <w:t>GRUPA A – odgovori</w:t>
            </w:r>
          </w:p>
          <w:p w:rsidR="00D84F00" w:rsidRPr="00D84F00" w:rsidRDefault="00D84F00" w:rsidP="00D84F00">
            <w:pPr>
              <w:rPr>
                <w:sz w:val="16"/>
                <w:szCs w:val="16"/>
              </w:rPr>
            </w:pPr>
          </w:p>
          <w:p w:rsidR="00AB373E" w:rsidRPr="00D84F00" w:rsidRDefault="00AB373E" w:rsidP="00D84F00">
            <w:pPr>
              <w:pStyle w:val="Odlomakpopisa"/>
              <w:numPr>
                <w:ilvl w:val="0"/>
                <w:numId w:val="17"/>
              </w:numPr>
              <w:ind w:left="317" w:hanging="219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Tehnička keramika – </w:t>
            </w:r>
            <w:proofErr w:type="spellStart"/>
            <w:r w:rsidRPr="00D84F00">
              <w:rPr>
                <w:rFonts w:eastAsia="Times New Roman" w:cstheme="minorHAnsi"/>
                <w:sz w:val="16"/>
                <w:szCs w:val="16"/>
                <w:lang w:eastAsia="hr-HR"/>
              </w:rPr>
              <w:t>visokoperformansna</w:t>
            </w:r>
            <w:proofErr w:type="spellEnd"/>
            <w:r w:rsidRPr="00D84F00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keramika s poboljšanim mehaničkim, toplinskim, električnim i kemijskim svojstvima.</w:t>
            </w:r>
          </w:p>
          <w:p w:rsidR="00AB373E" w:rsidRPr="00D84F00" w:rsidRDefault="00AB373E" w:rsidP="00D84F00">
            <w:pPr>
              <w:pStyle w:val="Odlomakpopisa"/>
              <w:numPr>
                <w:ilvl w:val="0"/>
                <w:numId w:val="17"/>
              </w:numPr>
              <w:ind w:left="317" w:hanging="219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b) kontinuiranoj kristalnoj rešetki</w:t>
            </w:r>
          </w:p>
          <w:p w:rsidR="00AB373E" w:rsidRPr="00D84F00" w:rsidRDefault="00AB373E" w:rsidP="00D84F00">
            <w:pPr>
              <w:pStyle w:val="Odlomakpopisa"/>
              <w:numPr>
                <w:ilvl w:val="0"/>
                <w:numId w:val="17"/>
              </w:numPr>
              <w:ind w:left="317" w:hanging="219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sz w:val="16"/>
                <w:szCs w:val="16"/>
                <w:lang w:eastAsia="hr-HR"/>
              </w:rPr>
              <w:t>Primjeri: visoka tvrdoća, otpornost na toplinu, električna izolacija, kemijska stabilnost, optička svojstva.</w:t>
            </w:r>
          </w:p>
          <w:p w:rsidR="00AB373E" w:rsidRPr="00D84F00" w:rsidRDefault="00AB373E" w:rsidP="00D84F00">
            <w:pPr>
              <w:pStyle w:val="Odlomakpopisa"/>
              <w:numPr>
                <w:ilvl w:val="0"/>
                <w:numId w:val="17"/>
              </w:numPr>
              <w:ind w:left="317" w:hanging="219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a, c, d</w:t>
            </w:r>
          </w:p>
          <w:p w:rsidR="00AB373E" w:rsidRPr="00D84F00" w:rsidRDefault="00AB373E" w:rsidP="00D84F00">
            <w:pPr>
              <w:pStyle w:val="Odlomakpopisa"/>
              <w:numPr>
                <w:ilvl w:val="0"/>
                <w:numId w:val="17"/>
              </w:numPr>
              <w:ind w:left="317" w:hanging="219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sz w:val="16"/>
                <w:szCs w:val="16"/>
                <w:lang w:eastAsia="hr-HR"/>
              </w:rPr>
              <w:t>Primjeri: svjećice, kočione pločice, dijelovi motora, izolatori, alati za rezanje, ležajevi, optičke komponente…</w:t>
            </w:r>
          </w:p>
          <w:p w:rsidR="00AB373E" w:rsidRPr="00D84F00" w:rsidRDefault="00AB373E" w:rsidP="00D84F00">
            <w:pPr>
              <w:pStyle w:val="Odlomakpopisa"/>
              <w:numPr>
                <w:ilvl w:val="0"/>
                <w:numId w:val="17"/>
              </w:numPr>
              <w:ind w:left="317" w:hanging="219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b) faze ojačanja i matrice</w:t>
            </w:r>
          </w:p>
          <w:p w:rsidR="00AB373E" w:rsidRPr="00D84F00" w:rsidRDefault="00AB373E" w:rsidP="00D84F00">
            <w:pPr>
              <w:pStyle w:val="Odlomakpopisa"/>
              <w:numPr>
                <w:ilvl w:val="0"/>
                <w:numId w:val="17"/>
              </w:numPr>
              <w:ind w:left="317" w:hanging="219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a, b, d</w:t>
            </w:r>
          </w:p>
          <w:p w:rsidR="00AB373E" w:rsidRPr="00D84F00" w:rsidRDefault="00AB373E" w:rsidP="00D84F00">
            <w:pPr>
              <w:pStyle w:val="Odlomakpopisa"/>
              <w:numPr>
                <w:ilvl w:val="0"/>
                <w:numId w:val="17"/>
              </w:numPr>
              <w:ind w:left="317" w:hanging="219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sz w:val="16"/>
                <w:szCs w:val="16"/>
                <w:lang w:eastAsia="hr-HR"/>
              </w:rPr>
              <w:t>Mala težina, visoka čvrstoća, krutost, izdržljivost, prilagođena svojstva…</w:t>
            </w:r>
          </w:p>
          <w:p w:rsidR="00AB373E" w:rsidRPr="00D84F00" w:rsidRDefault="00AB373E" w:rsidP="00D84F00">
            <w:pPr>
              <w:pStyle w:val="Odlomakpopisa"/>
              <w:numPr>
                <w:ilvl w:val="0"/>
                <w:numId w:val="17"/>
              </w:numPr>
              <w:ind w:left="317" w:hanging="219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b) drveća sa širokim lišćem</w:t>
            </w:r>
          </w:p>
          <w:p w:rsidR="00AB373E" w:rsidRPr="00D84F00" w:rsidRDefault="00AB373E" w:rsidP="00D84F00">
            <w:pPr>
              <w:pStyle w:val="Odlomakpopisa"/>
              <w:numPr>
                <w:ilvl w:val="0"/>
                <w:numId w:val="17"/>
              </w:numPr>
              <w:ind w:left="317" w:hanging="219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sz w:val="16"/>
                <w:szCs w:val="16"/>
                <w:lang w:eastAsia="hr-HR"/>
              </w:rPr>
              <w:t>Primjeri: građevinarstvo, papir, namještaj, energija, dekorativni proizvodi…</w:t>
            </w:r>
          </w:p>
          <w:p w:rsidR="00AB373E" w:rsidRPr="00AB373E" w:rsidRDefault="00AB373E" w:rsidP="00AB373E">
            <w:pPr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5228" w:type="dxa"/>
          </w:tcPr>
          <w:p w:rsidR="00AB373E" w:rsidRPr="00D84F00" w:rsidRDefault="00AB373E" w:rsidP="00763136">
            <w:pPr>
              <w:pStyle w:val="Naslov2"/>
              <w:spacing w:before="0"/>
              <w:outlineLvl w:val="1"/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</w:pPr>
            <w:r w:rsidRPr="00D84F00"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  <w:t>GRUPA B – odgovori</w:t>
            </w:r>
          </w:p>
          <w:p w:rsidR="00AB373E" w:rsidRPr="00D84F00" w:rsidRDefault="00AB373E" w:rsidP="00AB373E">
            <w:pPr>
              <w:rPr>
                <w:rFonts w:cstheme="minorHAnsi"/>
                <w:sz w:val="16"/>
                <w:szCs w:val="16"/>
              </w:rPr>
            </w:pPr>
          </w:p>
          <w:p w:rsidR="00D84F00" w:rsidRPr="00D84F00" w:rsidRDefault="00D84F00" w:rsidP="00D84F00">
            <w:pPr>
              <w:pStyle w:val="Odlomakpopisa"/>
              <w:numPr>
                <w:ilvl w:val="0"/>
                <w:numId w:val="18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proofErr w:type="spellStart"/>
            <w:r w:rsidRPr="00D84F00">
              <w:rPr>
                <w:rFonts w:eastAsia="Times New Roman" w:cstheme="minorHAnsi"/>
                <w:sz w:val="16"/>
                <w:szCs w:val="16"/>
                <w:lang w:eastAsia="hr-HR"/>
              </w:rPr>
              <w:t>Monokristalna</w:t>
            </w:r>
            <w:proofErr w:type="spellEnd"/>
            <w:r w:rsidRPr="00D84F00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– jedna kristalna rešetka bez granica zrna; </w:t>
            </w:r>
            <w:proofErr w:type="spellStart"/>
            <w:r w:rsidRPr="00D84F00">
              <w:rPr>
                <w:rFonts w:eastAsia="Times New Roman" w:cstheme="minorHAnsi"/>
                <w:sz w:val="16"/>
                <w:szCs w:val="16"/>
                <w:lang w:eastAsia="hr-HR"/>
              </w:rPr>
              <w:t>polikristalna</w:t>
            </w:r>
            <w:proofErr w:type="spellEnd"/>
            <w:r w:rsidRPr="00D84F00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– sastavljena od mnogo zrnaca s granicama.</w:t>
            </w:r>
          </w:p>
          <w:p w:rsidR="00D84F00" w:rsidRPr="00D84F00" w:rsidRDefault="00D84F00" w:rsidP="00D84F00">
            <w:pPr>
              <w:pStyle w:val="Odlomakpopisa"/>
              <w:numPr>
                <w:ilvl w:val="0"/>
                <w:numId w:val="18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b) niska električna vodljivost</w:t>
            </w:r>
          </w:p>
          <w:p w:rsidR="00D84F00" w:rsidRPr="00D84F00" w:rsidRDefault="00D84F00" w:rsidP="00D84F00">
            <w:pPr>
              <w:pStyle w:val="Odlomakpopisa"/>
              <w:numPr>
                <w:ilvl w:val="0"/>
                <w:numId w:val="18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sz w:val="16"/>
                <w:szCs w:val="16"/>
                <w:lang w:eastAsia="hr-HR"/>
              </w:rPr>
              <w:t>Primjeri: obloge peći, industrijske peći, toplinske barijere…</w:t>
            </w:r>
          </w:p>
          <w:p w:rsidR="00D84F00" w:rsidRPr="00D84F00" w:rsidRDefault="00D84F00" w:rsidP="00D84F00">
            <w:pPr>
              <w:pStyle w:val="Odlomakpopisa"/>
              <w:numPr>
                <w:ilvl w:val="0"/>
                <w:numId w:val="18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a, b, d</w:t>
            </w:r>
          </w:p>
          <w:p w:rsidR="00D84F00" w:rsidRPr="00D84F00" w:rsidRDefault="00D84F00" w:rsidP="00D84F00">
            <w:pPr>
              <w:pStyle w:val="Odlomakpopisa"/>
              <w:numPr>
                <w:ilvl w:val="0"/>
                <w:numId w:val="18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sz w:val="16"/>
                <w:szCs w:val="16"/>
                <w:lang w:eastAsia="hr-HR"/>
              </w:rPr>
              <w:t>Faza ojačanja i matrica.</w:t>
            </w:r>
          </w:p>
          <w:p w:rsidR="00D84F00" w:rsidRPr="00D84F00" w:rsidRDefault="00D84F00" w:rsidP="00D84F00">
            <w:pPr>
              <w:pStyle w:val="Odlomakpopisa"/>
              <w:numPr>
                <w:ilvl w:val="0"/>
                <w:numId w:val="18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b) tvrdoću i otpornost na trošenje</w:t>
            </w:r>
          </w:p>
          <w:p w:rsidR="00D84F00" w:rsidRPr="00D84F00" w:rsidRDefault="00D84F00" w:rsidP="00D84F00">
            <w:pPr>
              <w:pStyle w:val="Odlomakpopisa"/>
              <w:numPr>
                <w:ilvl w:val="0"/>
                <w:numId w:val="18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a, c, d</w:t>
            </w:r>
          </w:p>
          <w:p w:rsidR="00D84F00" w:rsidRPr="00D84F00" w:rsidRDefault="00D84F00" w:rsidP="00D84F00">
            <w:pPr>
              <w:pStyle w:val="Odlomakpopisa"/>
              <w:numPr>
                <w:ilvl w:val="0"/>
                <w:numId w:val="18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sz w:val="16"/>
                <w:szCs w:val="16"/>
                <w:lang w:eastAsia="hr-HR"/>
              </w:rPr>
              <w:t>FRP, MMC, CMC, kompoziti od karbonskih vlakana, sendvič kompoziti…</w:t>
            </w:r>
          </w:p>
          <w:p w:rsidR="00D84F00" w:rsidRPr="00D84F00" w:rsidRDefault="00D84F00" w:rsidP="00D84F00">
            <w:pPr>
              <w:pStyle w:val="Odlomakpopisa"/>
              <w:numPr>
                <w:ilvl w:val="1"/>
                <w:numId w:val="8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drveća s iglicama</w:t>
            </w:r>
          </w:p>
          <w:p w:rsidR="00D84F00" w:rsidRPr="00D84F00" w:rsidRDefault="00D84F00" w:rsidP="00D84F00">
            <w:pPr>
              <w:pStyle w:val="Odlomakpopisa"/>
              <w:numPr>
                <w:ilvl w:val="0"/>
                <w:numId w:val="18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84F00">
              <w:rPr>
                <w:rFonts w:eastAsia="Times New Roman" w:cstheme="minorHAnsi"/>
                <w:sz w:val="16"/>
                <w:szCs w:val="16"/>
                <w:lang w:eastAsia="hr-HR"/>
              </w:rPr>
              <w:t>Primjeri: čvrstoća, obnovljivost, toplinska izolacija, prirodna ljepota.</w:t>
            </w:r>
          </w:p>
          <w:p w:rsidR="00D84F00" w:rsidRPr="00D84F00" w:rsidRDefault="00D84F00" w:rsidP="00AB373E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113826" w:rsidRDefault="00113826">
      <w:bookmarkStart w:id="0" w:name="_GoBack"/>
      <w:bookmarkEnd w:id="0"/>
    </w:p>
    <w:sectPr w:rsidR="00113826" w:rsidSect="00FD5A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5A8"/>
    <w:multiLevelType w:val="multilevel"/>
    <w:tmpl w:val="0EAE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77A6"/>
    <w:multiLevelType w:val="multilevel"/>
    <w:tmpl w:val="DE3A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27AAF"/>
    <w:multiLevelType w:val="multilevel"/>
    <w:tmpl w:val="1938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E22AD"/>
    <w:multiLevelType w:val="multilevel"/>
    <w:tmpl w:val="217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43742"/>
    <w:multiLevelType w:val="hybridMultilevel"/>
    <w:tmpl w:val="54F24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223CF"/>
    <w:multiLevelType w:val="multilevel"/>
    <w:tmpl w:val="C928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B6812"/>
    <w:multiLevelType w:val="multilevel"/>
    <w:tmpl w:val="76B8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6394E"/>
    <w:multiLevelType w:val="multilevel"/>
    <w:tmpl w:val="4B36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F126F"/>
    <w:multiLevelType w:val="hybridMultilevel"/>
    <w:tmpl w:val="66EE4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F02F3"/>
    <w:multiLevelType w:val="multilevel"/>
    <w:tmpl w:val="B13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047DC"/>
    <w:multiLevelType w:val="multilevel"/>
    <w:tmpl w:val="21B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827BF"/>
    <w:multiLevelType w:val="multilevel"/>
    <w:tmpl w:val="1938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4061D1"/>
    <w:multiLevelType w:val="multilevel"/>
    <w:tmpl w:val="C874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430BE"/>
    <w:multiLevelType w:val="hybridMultilevel"/>
    <w:tmpl w:val="253023FE"/>
    <w:lvl w:ilvl="0" w:tplc="6D023F8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C5D27"/>
    <w:multiLevelType w:val="multilevel"/>
    <w:tmpl w:val="BF7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9E24D4"/>
    <w:multiLevelType w:val="multilevel"/>
    <w:tmpl w:val="074C30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32675E"/>
    <w:multiLevelType w:val="multilevel"/>
    <w:tmpl w:val="9804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95C8F"/>
    <w:multiLevelType w:val="multilevel"/>
    <w:tmpl w:val="21FAD8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E63CC3"/>
    <w:multiLevelType w:val="multilevel"/>
    <w:tmpl w:val="BF7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552F4E"/>
    <w:multiLevelType w:val="multilevel"/>
    <w:tmpl w:val="1FC6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D1CFE"/>
    <w:multiLevelType w:val="multilevel"/>
    <w:tmpl w:val="D210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3463F"/>
    <w:multiLevelType w:val="multilevel"/>
    <w:tmpl w:val="648C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1F5ADC"/>
    <w:multiLevelType w:val="multilevel"/>
    <w:tmpl w:val="E4FE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F5A8B"/>
    <w:multiLevelType w:val="multilevel"/>
    <w:tmpl w:val="B0FE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1399A"/>
    <w:multiLevelType w:val="multilevel"/>
    <w:tmpl w:val="17F2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91ED9"/>
    <w:multiLevelType w:val="multilevel"/>
    <w:tmpl w:val="37A6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3B758F"/>
    <w:multiLevelType w:val="multilevel"/>
    <w:tmpl w:val="754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F53E3"/>
    <w:multiLevelType w:val="multilevel"/>
    <w:tmpl w:val="E0B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0A401E"/>
    <w:multiLevelType w:val="multilevel"/>
    <w:tmpl w:val="1DAC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68710A"/>
    <w:multiLevelType w:val="hybridMultilevel"/>
    <w:tmpl w:val="B232BC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173B9"/>
    <w:multiLevelType w:val="multilevel"/>
    <w:tmpl w:val="C6C4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0D3A20"/>
    <w:multiLevelType w:val="multilevel"/>
    <w:tmpl w:val="3020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6434D1"/>
    <w:multiLevelType w:val="multilevel"/>
    <w:tmpl w:val="253023FE"/>
    <w:lvl w:ilvl="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C0928"/>
    <w:multiLevelType w:val="multilevel"/>
    <w:tmpl w:val="02E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E852FA"/>
    <w:multiLevelType w:val="multilevel"/>
    <w:tmpl w:val="22A6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3A2775"/>
    <w:multiLevelType w:val="multilevel"/>
    <w:tmpl w:val="F79011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021D06"/>
    <w:multiLevelType w:val="multilevel"/>
    <w:tmpl w:val="5AAA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046D83"/>
    <w:multiLevelType w:val="multilevel"/>
    <w:tmpl w:val="0C80D7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E97787"/>
    <w:multiLevelType w:val="multilevel"/>
    <w:tmpl w:val="85C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B55EB1"/>
    <w:multiLevelType w:val="multilevel"/>
    <w:tmpl w:val="E9C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C228AB"/>
    <w:multiLevelType w:val="multilevel"/>
    <w:tmpl w:val="D168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745049"/>
    <w:multiLevelType w:val="multilevel"/>
    <w:tmpl w:val="B694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E35B73"/>
    <w:multiLevelType w:val="multilevel"/>
    <w:tmpl w:val="056E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FA3682"/>
    <w:multiLevelType w:val="multilevel"/>
    <w:tmpl w:val="8A7C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960D0A"/>
    <w:multiLevelType w:val="multilevel"/>
    <w:tmpl w:val="CCF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B974AA"/>
    <w:multiLevelType w:val="multilevel"/>
    <w:tmpl w:val="E3F0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6313A2"/>
    <w:multiLevelType w:val="multilevel"/>
    <w:tmpl w:val="B540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66243D"/>
    <w:multiLevelType w:val="multilevel"/>
    <w:tmpl w:val="DF88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DB1ADC"/>
    <w:multiLevelType w:val="hybridMultilevel"/>
    <w:tmpl w:val="38440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A75162"/>
    <w:multiLevelType w:val="hybridMultilevel"/>
    <w:tmpl w:val="C600A1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96DC4"/>
    <w:multiLevelType w:val="multilevel"/>
    <w:tmpl w:val="9DC6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BD06E3"/>
    <w:multiLevelType w:val="multilevel"/>
    <w:tmpl w:val="E3B6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6B196E"/>
    <w:multiLevelType w:val="multilevel"/>
    <w:tmpl w:val="725E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7"/>
  </w:num>
  <w:num w:numId="3">
    <w:abstractNumId w:val="30"/>
  </w:num>
  <w:num w:numId="4">
    <w:abstractNumId w:val="17"/>
  </w:num>
  <w:num w:numId="5">
    <w:abstractNumId w:val="11"/>
  </w:num>
  <w:num w:numId="6">
    <w:abstractNumId w:val="51"/>
  </w:num>
  <w:num w:numId="7">
    <w:abstractNumId w:val="2"/>
  </w:num>
  <w:num w:numId="8">
    <w:abstractNumId w:val="18"/>
  </w:num>
  <w:num w:numId="9">
    <w:abstractNumId w:val="31"/>
  </w:num>
  <w:num w:numId="10">
    <w:abstractNumId w:val="35"/>
  </w:num>
  <w:num w:numId="11">
    <w:abstractNumId w:val="42"/>
  </w:num>
  <w:num w:numId="12">
    <w:abstractNumId w:val="15"/>
  </w:num>
  <w:num w:numId="13">
    <w:abstractNumId w:val="13"/>
  </w:num>
  <w:num w:numId="14">
    <w:abstractNumId w:val="32"/>
  </w:num>
  <w:num w:numId="15">
    <w:abstractNumId w:val="48"/>
  </w:num>
  <w:num w:numId="16">
    <w:abstractNumId w:val="49"/>
  </w:num>
  <w:num w:numId="17">
    <w:abstractNumId w:val="4"/>
  </w:num>
  <w:num w:numId="18">
    <w:abstractNumId w:val="29"/>
  </w:num>
  <w:num w:numId="19">
    <w:abstractNumId w:val="41"/>
  </w:num>
  <w:num w:numId="20">
    <w:abstractNumId w:val="14"/>
  </w:num>
  <w:num w:numId="21">
    <w:abstractNumId w:val="12"/>
  </w:num>
  <w:num w:numId="22">
    <w:abstractNumId w:val="40"/>
  </w:num>
  <w:num w:numId="23">
    <w:abstractNumId w:val="28"/>
  </w:num>
  <w:num w:numId="24">
    <w:abstractNumId w:val="33"/>
  </w:num>
  <w:num w:numId="25">
    <w:abstractNumId w:val="52"/>
  </w:num>
  <w:num w:numId="26">
    <w:abstractNumId w:val="10"/>
  </w:num>
  <w:num w:numId="27">
    <w:abstractNumId w:val="7"/>
  </w:num>
  <w:num w:numId="28">
    <w:abstractNumId w:val="0"/>
  </w:num>
  <w:num w:numId="29">
    <w:abstractNumId w:val="25"/>
  </w:num>
  <w:num w:numId="30">
    <w:abstractNumId w:val="46"/>
  </w:num>
  <w:num w:numId="31">
    <w:abstractNumId w:val="47"/>
  </w:num>
  <w:num w:numId="32">
    <w:abstractNumId w:val="34"/>
  </w:num>
  <w:num w:numId="33">
    <w:abstractNumId w:val="19"/>
  </w:num>
  <w:num w:numId="34">
    <w:abstractNumId w:val="38"/>
  </w:num>
  <w:num w:numId="35">
    <w:abstractNumId w:val="24"/>
  </w:num>
  <w:num w:numId="36">
    <w:abstractNumId w:val="36"/>
  </w:num>
  <w:num w:numId="37">
    <w:abstractNumId w:val="39"/>
  </w:num>
  <w:num w:numId="38">
    <w:abstractNumId w:val="22"/>
  </w:num>
  <w:num w:numId="39">
    <w:abstractNumId w:val="5"/>
  </w:num>
  <w:num w:numId="40">
    <w:abstractNumId w:val="3"/>
  </w:num>
  <w:num w:numId="41">
    <w:abstractNumId w:val="23"/>
  </w:num>
  <w:num w:numId="42">
    <w:abstractNumId w:val="45"/>
  </w:num>
  <w:num w:numId="43">
    <w:abstractNumId w:val="6"/>
  </w:num>
  <w:num w:numId="44">
    <w:abstractNumId w:val="44"/>
  </w:num>
  <w:num w:numId="45">
    <w:abstractNumId w:val="27"/>
  </w:num>
  <w:num w:numId="46">
    <w:abstractNumId w:val="43"/>
  </w:num>
  <w:num w:numId="47">
    <w:abstractNumId w:val="1"/>
  </w:num>
  <w:num w:numId="48">
    <w:abstractNumId w:val="9"/>
  </w:num>
  <w:num w:numId="49">
    <w:abstractNumId w:val="16"/>
  </w:num>
  <w:num w:numId="50">
    <w:abstractNumId w:val="20"/>
  </w:num>
  <w:num w:numId="51">
    <w:abstractNumId w:val="50"/>
  </w:num>
  <w:num w:numId="52">
    <w:abstractNumId w:val="26"/>
  </w:num>
  <w:num w:numId="53">
    <w:abstractNumId w:val="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8B"/>
    <w:rsid w:val="00087AE9"/>
    <w:rsid w:val="00113826"/>
    <w:rsid w:val="001E310D"/>
    <w:rsid w:val="00484DCE"/>
    <w:rsid w:val="00585324"/>
    <w:rsid w:val="00601433"/>
    <w:rsid w:val="00636822"/>
    <w:rsid w:val="0065769D"/>
    <w:rsid w:val="00763136"/>
    <w:rsid w:val="00784EFC"/>
    <w:rsid w:val="00792AC5"/>
    <w:rsid w:val="00871BC0"/>
    <w:rsid w:val="00946CBC"/>
    <w:rsid w:val="00AB373E"/>
    <w:rsid w:val="00AF3902"/>
    <w:rsid w:val="00AF6C8B"/>
    <w:rsid w:val="00B64C9C"/>
    <w:rsid w:val="00C521F9"/>
    <w:rsid w:val="00C63AE0"/>
    <w:rsid w:val="00D5584C"/>
    <w:rsid w:val="00D71B57"/>
    <w:rsid w:val="00D84F00"/>
    <w:rsid w:val="00D94623"/>
    <w:rsid w:val="00F8496E"/>
    <w:rsid w:val="00FB0E19"/>
    <w:rsid w:val="00FD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0D3822E7"/>
  <w15:chartTrackingRefBased/>
  <w15:docId w15:val="{ACC4F320-DEE2-4822-AC85-2766347A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3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5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FD5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FD5A8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FD5A8D"/>
    <w:rPr>
      <w:b/>
      <w:bCs/>
    </w:rPr>
  </w:style>
  <w:style w:type="paragraph" w:styleId="StandardWeb">
    <w:name w:val="Normal (Web)"/>
    <w:basedOn w:val="Normal"/>
    <w:uiPriority w:val="99"/>
    <w:unhideWhenUsed/>
    <w:rsid w:val="00FD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5A8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FD5A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staknuto">
    <w:name w:val="Emphasis"/>
    <w:basedOn w:val="Zadanifontodlomka"/>
    <w:uiPriority w:val="20"/>
    <w:qFormat/>
    <w:rsid w:val="00FB0E1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AB37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dcterms:created xsi:type="dcterms:W3CDTF">2025-12-01T17:44:00Z</dcterms:created>
  <dcterms:modified xsi:type="dcterms:W3CDTF">2025-12-01T21:00:00Z</dcterms:modified>
</cp:coreProperties>
</file>